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992938" w14:textId="7166231C" w:rsidR="007116BA" w:rsidRPr="00493F89" w:rsidRDefault="007116BA" w:rsidP="00394151">
      <w:pPr>
        <w:pStyle w:val="a4"/>
        <w:tabs>
          <w:tab w:val="left" w:pos="712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EC6132">
        <w:rPr>
          <w:rFonts w:cs="Arial"/>
          <w:bCs/>
          <w:noProof w:val="0"/>
          <w:sz w:val="24"/>
          <w:szCs w:val="24"/>
          <w:lang w:val="de-DE"/>
        </w:rPr>
        <w:t>2</w:t>
      </w:r>
      <w:r>
        <w:rPr>
          <w:rFonts w:cs="Arial"/>
          <w:bCs/>
          <w:noProof w:val="0"/>
          <w:sz w:val="24"/>
          <w:szCs w:val="24"/>
          <w:lang w:val="de-DE"/>
        </w:rPr>
        <w:t xml:space="preserve">-e </w:t>
      </w:r>
      <w:r w:rsidRPr="00601FD5">
        <w:rPr>
          <w:rFonts w:cs="Arial"/>
          <w:bCs/>
          <w:noProof w:val="0"/>
          <w:sz w:val="24"/>
          <w:szCs w:val="24"/>
          <w:lang w:val="de-DE"/>
        </w:rPr>
        <w:t>Meeting</w:t>
      </w:r>
      <w:r w:rsidR="00394151">
        <w:rPr>
          <w:rFonts w:cs="Arial"/>
          <w:bCs/>
          <w:noProof w:val="0"/>
          <w:sz w:val="24"/>
          <w:szCs w:val="24"/>
          <w:lang w:val="de-DE"/>
        </w:rPr>
        <w:tab/>
      </w:r>
      <w:r w:rsidRPr="00601FD5">
        <w:rPr>
          <w:rFonts w:cs="Arial" w:hint="eastAsia"/>
          <w:bCs/>
          <w:noProof w:val="0"/>
          <w:sz w:val="24"/>
          <w:szCs w:val="24"/>
          <w:lang w:val="de-DE"/>
        </w:rPr>
        <w:t xml:space="preserve"> </w:t>
      </w:r>
      <w:r w:rsidR="00C67BE9">
        <w:rPr>
          <w:rFonts w:cs="Arial"/>
          <w:bCs/>
          <w:noProof w:val="0"/>
          <w:sz w:val="24"/>
          <w:szCs w:val="24"/>
          <w:lang w:val="de-DE"/>
        </w:rPr>
        <w:tab/>
      </w:r>
      <w:r w:rsidR="00C67BE9">
        <w:rPr>
          <w:rFonts w:cs="Arial"/>
          <w:bCs/>
          <w:noProof w:val="0"/>
          <w:sz w:val="24"/>
          <w:szCs w:val="24"/>
          <w:lang w:val="de-DE"/>
        </w:rPr>
        <w:tab/>
      </w:r>
      <w:r w:rsidR="00C67BE9">
        <w:rPr>
          <w:rFonts w:cs="Arial"/>
          <w:bCs/>
          <w:noProof w:val="0"/>
          <w:sz w:val="24"/>
          <w:szCs w:val="24"/>
          <w:lang w:val="de-DE"/>
        </w:rPr>
        <w:tab/>
      </w:r>
      <w:r w:rsidR="00C67BE9">
        <w:rPr>
          <w:rFonts w:cs="Arial"/>
          <w:bCs/>
          <w:noProof w:val="0"/>
          <w:sz w:val="24"/>
          <w:szCs w:val="24"/>
          <w:lang w:val="de-DE"/>
        </w:rPr>
        <w:tab/>
      </w:r>
      <w:r w:rsidRPr="00E129BF">
        <w:rPr>
          <w:rFonts w:cs="Arial"/>
          <w:bCs/>
          <w:noProof w:val="0"/>
          <w:sz w:val="24"/>
          <w:szCs w:val="24"/>
          <w:lang w:val="de-DE"/>
        </w:rPr>
        <w:t>R1-200</w:t>
      </w:r>
      <w:r w:rsidR="00D802FF">
        <w:rPr>
          <w:rFonts w:cs="Arial"/>
          <w:bCs/>
          <w:noProof w:val="0"/>
          <w:sz w:val="24"/>
          <w:szCs w:val="24"/>
          <w:lang w:val="de-DE"/>
        </w:rPr>
        <w:t>6108</w:t>
      </w:r>
    </w:p>
    <w:p w14:paraId="75B68434" w14:textId="0DDD9EB1" w:rsidR="008F19D4" w:rsidRPr="00732D07" w:rsidRDefault="00EC6132" w:rsidP="007116BA">
      <w:pPr>
        <w:pStyle w:val="a4"/>
        <w:spacing w:after="240" w:line="360" w:lineRule="auto"/>
        <w:rPr>
          <w:rFonts w:cs="Arial"/>
          <w:bCs/>
          <w:noProof w:val="0"/>
          <w:sz w:val="24"/>
          <w:szCs w:val="24"/>
          <w:lang w:val="de-DE"/>
        </w:rPr>
      </w:pPr>
      <w:r w:rsidRPr="00EC6132">
        <w:rPr>
          <w:rFonts w:cs="Arial"/>
          <w:bCs/>
          <w:sz w:val="24"/>
          <w:szCs w:val="24"/>
          <w:lang w:val="de-DE"/>
        </w:rPr>
        <w:t xml:space="preserve">e-Meeting, August 17th – 28th,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6A60991D"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11DABEFE"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B121DD" w:rsidRPr="00B121DD">
        <w:rPr>
          <w:rFonts w:ascii="Arial" w:hAnsi="Arial"/>
          <w:sz w:val="24"/>
          <w:szCs w:val="24"/>
        </w:rPr>
        <w:t>Feature lead summary#</w:t>
      </w:r>
      <w:r w:rsidR="00D802FF">
        <w:rPr>
          <w:rFonts w:ascii="Arial" w:hAnsi="Arial"/>
          <w:sz w:val="24"/>
          <w:szCs w:val="24"/>
        </w:rPr>
        <w:t>2</w:t>
      </w:r>
      <w:r w:rsidR="00B121DD" w:rsidRPr="00B121DD">
        <w:rPr>
          <w:rFonts w:ascii="Arial" w:hAnsi="Arial"/>
          <w:sz w:val="24"/>
          <w:szCs w:val="24"/>
        </w:rPr>
        <w:t xml:space="preserve"> for agenda item 7.2.4.1 Physical layer structure for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604AF460" w14:textId="77777777" w:rsidR="009F51C2" w:rsidRDefault="002D16B7" w:rsidP="009F51C2">
      <w:pPr>
        <w:pStyle w:val="Style1"/>
        <w:spacing w:after="120" w:line="360" w:lineRule="auto"/>
        <w:ind w:firstLine="0"/>
        <w:rPr>
          <w:rFonts w:eastAsiaTheme="minorEastAsia"/>
          <w:sz w:val="22"/>
          <w:szCs w:val="22"/>
          <w:lang w:eastAsia="ko-KR"/>
        </w:rPr>
      </w:pPr>
      <w:r w:rsidRPr="001F35EA">
        <w:rPr>
          <w:rFonts w:eastAsiaTheme="minorEastAsia"/>
          <w:sz w:val="22"/>
          <w:szCs w:val="22"/>
          <w:lang w:eastAsia="ko-KR"/>
        </w:rPr>
        <w:t xml:space="preserve">This document is </w:t>
      </w:r>
      <w:r>
        <w:rPr>
          <w:rFonts w:eastAsiaTheme="minorEastAsia"/>
          <w:sz w:val="22"/>
          <w:szCs w:val="22"/>
          <w:lang w:eastAsia="ko-KR"/>
        </w:rPr>
        <w:t xml:space="preserve">to </w:t>
      </w:r>
      <w:r w:rsidR="00194C7A">
        <w:rPr>
          <w:rFonts w:eastAsiaTheme="minorEastAsia"/>
          <w:sz w:val="22"/>
          <w:szCs w:val="22"/>
          <w:lang w:eastAsia="ko-KR"/>
        </w:rPr>
        <w:t>list</w:t>
      </w:r>
      <w:r>
        <w:rPr>
          <w:rFonts w:eastAsiaTheme="minorEastAsia"/>
          <w:sz w:val="22"/>
          <w:szCs w:val="22"/>
          <w:lang w:eastAsia="ko-KR"/>
        </w:rPr>
        <w:t xml:space="preserve"> the topics to be discussed in RAN1#10</w:t>
      </w:r>
      <w:r w:rsidR="006F32A8">
        <w:rPr>
          <w:rFonts w:eastAsiaTheme="minorEastAsia"/>
          <w:sz w:val="22"/>
          <w:szCs w:val="22"/>
          <w:lang w:eastAsia="ko-KR"/>
        </w:rPr>
        <w:t>2</w:t>
      </w:r>
      <w:r>
        <w:rPr>
          <w:rFonts w:eastAsiaTheme="minorEastAsia"/>
          <w:sz w:val="22"/>
          <w:szCs w:val="22"/>
          <w:lang w:eastAsia="ko-KR"/>
        </w:rPr>
        <w:t xml:space="preserve">-e. This first FL summary is to discuss for determination of up to </w:t>
      </w:r>
      <w:r w:rsidR="006F32A8">
        <w:rPr>
          <w:rFonts w:eastAsiaTheme="minorEastAsia"/>
          <w:sz w:val="22"/>
          <w:szCs w:val="22"/>
          <w:lang w:eastAsia="ko-KR"/>
        </w:rPr>
        <w:t>3</w:t>
      </w:r>
      <w:r>
        <w:rPr>
          <w:rFonts w:eastAsiaTheme="minorEastAsia"/>
          <w:sz w:val="22"/>
          <w:szCs w:val="22"/>
          <w:lang w:eastAsia="ko-KR"/>
        </w:rPr>
        <w:t xml:space="preserve"> email discussion topics. Each topic will be decided with reasonable scope in order not to have too much discussion points. “</w:t>
      </w:r>
      <w:r w:rsidRPr="008003A3">
        <w:rPr>
          <w:rFonts w:eastAsiaTheme="minorEastAsia"/>
          <w:color w:val="FF0000"/>
          <w:sz w:val="22"/>
          <w:szCs w:val="22"/>
          <w:lang w:eastAsia="ko-KR"/>
        </w:rPr>
        <w:t>[Prioritized]</w:t>
      </w:r>
      <w:r>
        <w:rPr>
          <w:rFonts w:eastAsiaTheme="minorEastAsia"/>
          <w:sz w:val="22"/>
          <w:szCs w:val="22"/>
          <w:lang w:eastAsia="ko-KR"/>
        </w:rPr>
        <w:t>” is marked to the temporarily prioritized topics based on</w:t>
      </w:r>
      <w:r w:rsidR="007E7E92">
        <w:rPr>
          <w:rFonts w:eastAsiaTheme="minorEastAsia"/>
          <w:sz w:val="22"/>
          <w:szCs w:val="22"/>
          <w:lang w:eastAsia="ko-KR"/>
        </w:rPr>
        <w:t xml:space="preserve"> whether it is essential or not, whether it is a repeated discussion or not, and so on.</w:t>
      </w:r>
      <w:r w:rsidR="007E7E92" w:rsidRPr="007E7E92">
        <w:rPr>
          <w:rFonts w:eastAsiaTheme="minorEastAsia"/>
          <w:sz w:val="22"/>
          <w:szCs w:val="22"/>
          <w:lang w:eastAsia="ko-KR"/>
        </w:rPr>
        <w:t xml:space="preserve"> </w:t>
      </w:r>
      <w:r w:rsidR="007E7E92">
        <w:rPr>
          <w:rFonts w:eastAsiaTheme="minorEastAsia"/>
          <w:sz w:val="22"/>
          <w:szCs w:val="22"/>
          <w:lang w:eastAsia="ko-KR"/>
        </w:rPr>
        <w:t xml:space="preserve"> </w:t>
      </w:r>
    </w:p>
    <w:p w14:paraId="1D4D80EF" w14:textId="77777777" w:rsidR="009F51C2" w:rsidRDefault="009F51C2" w:rsidP="009F51C2">
      <w:pPr>
        <w:pStyle w:val="Style1"/>
        <w:spacing w:after="120" w:line="360" w:lineRule="auto"/>
        <w:ind w:firstLine="0"/>
        <w:rPr>
          <w:rFonts w:eastAsiaTheme="minorEastAsia"/>
          <w:sz w:val="22"/>
          <w:szCs w:val="22"/>
          <w:lang w:eastAsia="ko-KR"/>
        </w:rPr>
      </w:pPr>
    </w:p>
    <w:p w14:paraId="1DB43F25" w14:textId="6824BFD9" w:rsidR="002D16B7" w:rsidRDefault="007E7E92" w:rsidP="009F51C2">
      <w:pPr>
        <w:pStyle w:val="Style1"/>
        <w:spacing w:after="120" w:line="360" w:lineRule="auto"/>
        <w:ind w:firstLine="0"/>
        <w:rPr>
          <w:rFonts w:eastAsiaTheme="minorEastAsia"/>
          <w:sz w:val="22"/>
          <w:szCs w:val="22"/>
          <w:lang w:eastAsia="ko-KR"/>
        </w:rPr>
      </w:pPr>
      <w:r>
        <w:rPr>
          <w:rFonts w:eastAsiaTheme="minorEastAsia"/>
          <w:sz w:val="22"/>
          <w:szCs w:val="22"/>
          <w:lang w:eastAsia="ko-KR"/>
        </w:rPr>
        <w:t xml:space="preserve">After the first round of discussion, </w:t>
      </w:r>
      <w:r w:rsidR="009F51C2">
        <w:rPr>
          <w:rFonts w:eastAsiaTheme="minorEastAsia"/>
          <w:sz w:val="22"/>
          <w:szCs w:val="22"/>
          <w:lang w:eastAsia="ko-KR"/>
        </w:rPr>
        <w:t>it is decided to have three email discussion as follows.</w:t>
      </w:r>
    </w:p>
    <w:p w14:paraId="5C6A2963" w14:textId="77777777" w:rsidR="009F51C2" w:rsidRDefault="009F51C2" w:rsidP="009F51C2">
      <w:pPr>
        <w:rPr>
          <w:rFonts w:ascii="Times" w:hAnsi="Times" w:cs="Times"/>
          <w:lang w:eastAsia="ko-KR"/>
        </w:rPr>
      </w:pPr>
      <w:r>
        <w:rPr>
          <w:highlight w:val="cyan"/>
        </w:rPr>
        <w:t xml:space="preserve">[102-e-NR-5G_V2X_NRSL-PHYstructure-01] Email discussion/approval w.r.t. </w:t>
      </w:r>
      <w:r>
        <w:rPr>
          <w:rFonts w:ascii="SimSun" w:eastAsia="SimSun" w:hAnsi="SimSun" w:hint="eastAsia"/>
          <w:highlight w:val="cyan"/>
          <w:lang w:eastAsia="zh-CN"/>
        </w:rPr>
        <w:t>“</w:t>
      </w:r>
      <w:r>
        <w:rPr>
          <w:highlight w:val="cyan"/>
        </w:rPr>
        <w:t>PSCCH and 2nd SCI related issue including their RS</w:t>
      </w:r>
      <w:r>
        <w:rPr>
          <w:rFonts w:ascii="SimSun" w:eastAsia="SimSun" w:hAnsi="SimSun" w:hint="eastAsia"/>
          <w:highlight w:val="cyan"/>
          <w:lang w:eastAsia="zh-CN"/>
        </w:rPr>
        <w:t>”</w:t>
      </w:r>
      <w:r>
        <w:rPr>
          <w:highlight w:val="cyan"/>
        </w:rPr>
        <w:t>: 1A, 1B, 9F (as in the summary) by 08/21, with potential TPs by 8/26 – Jeongho (Samsung)</w:t>
      </w:r>
    </w:p>
    <w:p w14:paraId="04C910DA" w14:textId="77777777" w:rsidR="009F51C2" w:rsidRPr="00195131" w:rsidRDefault="009F51C2" w:rsidP="009F51C2">
      <w:pPr>
        <w:spacing w:line="276" w:lineRule="auto"/>
      </w:pPr>
    </w:p>
    <w:p w14:paraId="309837E3" w14:textId="77777777" w:rsidR="009F51C2" w:rsidRPr="00BC4E4C" w:rsidRDefault="009F51C2" w:rsidP="009F51C2">
      <w:pPr>
        <w:rPr>
          <w:b/>
          <w:sz w:val="24"/>
          <w:u w:val="single"/>
        </w:rPr>
      </w:pPr>
      <w:r>
        <w:rPr>
          <w:b/>
          <w:sz w:val="24"/>
          <w:u w:val="single"/>
        </w:rPr>
        <w:t>A</w:t>
      </w:r>
      <w:r w:rsidRPr="00BC4E4C">
        <w:rPr>
          <w:b/>
          <w:sz w:val="24"/>
          <w:u w:val="single"/>
        </w:rPr>
        <w:t xml:space="preserve">. </w:t>
      </w:r>
      <w:r w:rsidRPr="00B44CE2">
        <w:rPr>
          <w:b/>
          <w:sz w:val="24"/>
          <w:u w:val="single"/>
        </w:rPr>
        <w:t>Maximum length of 2nd SCI rate matching</w:t>
      </w:r>
    </w:p>
    <w:p w14:paraId="5AA4DE3F" w14:textId="77777777" w:rsidR="009F51C2" w:rsidRDefault="009F51C2" w:rsidP="009F51C2">
      <w:pPr>
        <w:spacing w:line="276" w:lineRule="auto"/>
      </w:pPr>
      <w:r>
        <w:rPr>
          <w:rFonts w:hint="eastAsia"/>
        </w:rPr>
        <w:t xml:space="preserve">In current specifications (TS38.212), the </w:t>
      </w:r>
      <w:r>
        <w:t>maximum length (</w:t>
      </w:r>
      <w:r w:rsidRPr="000F356E">
        <w:rPr>
          <w:i/>
        </w:rPr>
        <w:t>K</w:t>
      </w:r>
      <w:r>
        <w:t>) of 2</w:t>
      </w:r>
      <w:r w:rsidRPr="000F356E">
        <w:rPr>
          <w:vertAlign w:val="superscript"/>
        </w:rPr>
        <w:t>nd</w:t>
      </w:r>
      <w:r>
        <w:t xml:space="preserve"> SCI for rate matching is not defined yet. </w:t>
      </w:r>
    </w:p>
    <w:p w14:paraId="01EF0E7A" w14:textId="77777777" w:rsidR="009F51C2" w:rsidRPr="002B7A29" w:rsidRDefault="009F51C2" w:rsidP="009F51C2">
      <w:pPr>
        <w:pStyle w:val="B1"/>
        <w:numPr>
          <w:ilvl w:val="0"/>
          <w:numId w:val="102"/>
        </w:numPr>
        <w:jc w:val="both"/>
        <w:rPr>
          <w:lang w:eastAsia="zh-CN"/>
        </w:rPr>
      </w:pPr>
      <w:r>
        <w:rPr>
          <w:lang w:eastAsia="zh-CN"/>
        </w:rPr>
        <w:t>T</w:t>
      </w:r>
      <w:r w:rsidRPr="002625EB">
        <w:rPr>
          <w:rFonts w:hint="eastAsia"/>
          <w:lang w:eastAsia="zh-CN"/>
        </w:rPr>
        <w:t xml:space="preserve">he output bit sequence after rate matching is denoted </w:t>
      </w:r>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lang w:eastAsia="zh-CN"/>
        </w:rPr>
        <w:t>, where</w:t>
      </w:r>
      <w:r w:rsidRPr="002625EB">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m:rPr>
            <m:sty m:val="p"/>
          </m:rPr>
          <w:rPr>
            <w:rFonts w:ascii="Cambria Math" w:hAnsi="Cambria Math"/>
          </w:rPr>
          <m:t>=</m:t>
        </m:r>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w:rPr>
            <w:rFonts w:ascii="Cambria Math" w:hAnsi="Cambria Math"/>
            <w:color w:val="000000" w:themeColor="text1"/>
            <w:sz w:val="21"/>
            <w:szCs w:val="22"/>
            <w:lang w:eastAsia="ko-KR"/>
          </w:rPr>
          <m:t>∙</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sidRPr="003B2609">
        <w:rPr>
          <w:rFonts w:hint="eastAsia"/>
          <w:lang w:eastAsia="ko-KR"/>
        </w:rPr>
        <w:t xml:space="preserve">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zh-CN"/>
        </w:rPr>
        <w:t>.</w:t>
      </w:r>
      <w:r w:rsidRPr="00F5214C">
        <w:rPr>
          <w:lang w:eastAsia="zh-CN"/>
        </w:rPr>
        <w:t xml:space="preserve"> </w:t>
      </w:r>
      <w:r>
        <w:rPr>
          <w:lang w:eastAsia="zh-CN"/>
        </w:rPr>
        <w:t>A UE is not expected to have</w:t>
      </w:r>
      <m:oMath>
        <m:r>
          <m:rPr>
            <m:sty m:val="p"/>
          </m:rP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&gt;K</m:t>
        </m:r>
      </m:oMath>
      <w:r>
        <w:rPr>
          <w:lang w:eastAsia="zh-CN"/>
        </w:rPr>
        <w:t>.</w:t>
      </w:r>
    </w:p>
    <w:p w14:paraId="4B0B0DE6" w14:textId="77777777" w:rsidR="009F51C2" w:rsidRDefault="009F51C2" w:rsidP="009F51C2">
      <w:pPr>
        <w:spacing w:line="276" w:lineRule="auto"/>
      </w:pPr>
      <w:r>
        <w:rPr>
          <w:rFonts w:hint="eastAsia"/>
          <w:lang w:val="en-GB"/>
        </w:rPr>
        <w:t xml:space="preserve">In RAN1#102-e, </w:t>
      </w:r>
      <w:r>
        <w:rPr>
          <w:lang w:val="en-GB"/>
        </w:rPr>
        <w:t xml:space="preserve">a number of contributions are submitted </w:t>
      </w:r>
      <w:r w:rsidRPr="00B44CE2">
        <w:t>[Futurewei], [vivo], [CATT], [Huawei, HiSilicon], [Intel], [Ericsson], [Apple], [Qualcomm]</w:t>
      </w:r>
      <w:r>
        <w:t xml:space="preserve"> with the following alternatives</w:t>
      </w:r>
      <w:r>
        <w:rPr>
          <w:rFonts w:hint="eastAsia"/>
        </w:rPr>
        <w:t>.</w:t>
      </w:r>
    </w:p>
    <w:p w14:paraId="02211783" w14:textId="77777777" w:rsidR="009F51C2" w:rsidRPr="000F356E" w:rsidRDefault="009F51C2" w:rsidP="009F51C2">
      <w:pPr>
        <w:pStyle w:val="aff4"/>
        <w:widowControl w:val="0"/>
        <w:numPr>
          <w:ilvl w:val="0"/>
          <w:numId w:val="102"/>
        </w:numPr>
        <w:wordWrap w:val="0"/>
        <w:autoSpaceDE w:val="0"/>
        <w:autoSpaceDN w:val="0"/>
        <w:spacing w:after="160" w:line="276" w:lineRule="auto"/>
        <w:contextualSpacing w:val="0"/>
        <w:jc w:val="both"/>
      </w:pPr>
      <w:r w:rsidRPr="000F356E">
        <w:rPr>
          <w:rFonts w:hint="eastAsia"/>
          <w:lang w:val="en-GB"/>
        </w:rPr>
        <w:t xml:space="preserve">Alt 1. 2048: </w:t>
      </w:r>
      <w:r w:rsidRPr="000F356E">
        <w:t>Futurewei, Huawei, HiSilicon, Apple</w:t>
      </w:r>
    </w:p>
    <w:p w14:paraId="4A8FB6BC" w14:textId="77777777" w:rsidR="009F51C2" w:rsidRPr="000F356E" w:rsidRDefault="009F51C2" w:rsidP="009F51C2">
      <w:pPr>
        <w:pStyle w:val="aff4"/>
        <w:widowControl w:val="0"/>
        <w:numPr>
          <w:ilvl w:val="0"/>
          <w:numId w:val="102"/>
        </w:numPr>
        <w:wordWrap w:val="0"/>
        <w:autoSpaceDE w:val="0"/>
        <w:autoSpaceDN w:val="0"/>
        <w:spacing w:after="160" w:line="276" w:lineRule="auto"/>
        <w:contextualSpacing w:val="0"/>
        <w:jc w:val="both"/>
        <w:rPr>
          <w:lang w:val="en-GB"/>
        </w:rPr>
      </w:pPr>
      <w:r w:rsidRPr="000F356E">
        <w:t>Alt 2. 4096: vivo, CATT, Intel, Ericsson, Qualcomm</w:t>
      </w:r>
    </w:p>
    <w:p w14:paraId="06622258" w14:textId="77777777" w:rsidR="009F51C2" w:rsidRPr="000F356E" w:rsidRDefault="009F51C2" w:rsidP="009F51C2">
      <w:pPr>
        <w:pStyle w:val="aff4"/>
        <w:widowControl w:val="0"/>
        <w:numPr>
          <w:ilvl w:val="0"/>
          <w:numId w:val="102"/>
        </w:numPr>
        <w:wordWrap w:val="0"/>
        <w:autoSpaceDE w:val="0"/>
        <w:autoSpaceDN w:val="0"/>
        <w:spacing w:after="160" w:line="276" w:lineRule="auto"/>
        <w:contextualSpacing w:val="0"/>
        <w:jc w:val="both"/>
      </w:pPr>
      <w:r w:rsidRPr="000F356E">
        <w:rPr>
          <w:rFonts w:hint="eastAsia"/>
        </w:rPr>
        <w:t xml:space="preserve">Alt 3. </w:t>
      </w:r>
      <w:r w:rsidRPr="000F356E">
        <w:t xml:space="preserve">Other value. </w:t>
      </w:r>
    </w:p>
    <w:p w14:paraId="7DCC3E7D" w14:textId="77777777" w:rsidR="009F51C2" w:rsidRDefault="009F51C2" w:rsidP="009F51C2">
      <w:pPr>
        <w:spacing w:line="276" w:lineRule="auto"/>
        <w:rPr>
          <w:lang w:val="en-GB"/>
        </w:rPr>
      </w:pPr>
    </w:p>
    <w:p w14:paraId="1F864E47" w14:textId="77777777" w:rsidR="009F51C2" w:rsidRDefault="009F51C2" w:rsidP="009F51C2">
      <w:pPr>
        <w:spacing w:line="276" w:lineRule="auto"/>
      </w:pPr>
      <w:r>
        <w:rPr>
          <w:rFonts w:hint="eastAsia"/>
          <w:lang w:val="en-GB"/>
        </w:rPr>
        <w:t>Please provide your views and reason.</w:t>
      </w:r>
    </w:p>
    <w:tbl>
      <w:tblPr>
        <w:tblStyle w:val="aff"/>
        <w:tblW w:w="0" w:type="auto"/>
        <w:tblLook w:val="04A0" w:firstRow="1" w:lastRow="0" w:firstColumn="1" w:lastColumn="0" w:noHBand="0" w:noVBand="1"/>
      </w:tblPr>
      <w:tblGrid>
        <w:gridCol w:w="1696"/>
        <w:gridCol w:w="7230"/>
      </w:tblGrid>
      <w:tr w:rsidR="009F51C2" w:rsidRPr="00C06C2B" w14:paraId="74D71E15" w14:textId="77777777" w:rsidTr="00E92B18">
        <w:tc>
          <w:tcPr>
            <w:tcW w:w="1696" w:type="dxa"/>
            <w:shd w:val="clear" w:color="auto" w:fill="BFBFBF" w:themeFill="background1" w:themeFillShade="BF"/>
            <w:vAlign w:val="center"/>
          </w:tcPr>
          <w:p w14:paraId="7E75BFD9" w14:textId="77777777" w:rsidR="009F51C2" w:rsidRPr="00E902BF" w:rsidRDefault="009F51C2" w:rsidP="00E92B18">
            <w:pPr>
              <w:spacing w:line="276" w:lineRule="auto"/>
              <w:jc w:val="center"/>
              <w:rPr>
                <w:b/>
              </w:rPr>
            </w:pPr>
            <w:r w:rsidRPr="00E902BF">
              <w:rPr>
                <w:b/>
              </w:rPr>
              <w:t>Company</w:t>
            </w:r>
          </w:p>
        </w:tc>
        <w:tc>
          <w:tcPr>
            <w:tcW w:w="7230" w:type="dxa"/>
            <w:shd w:val="clear" w:color="auto" w:fill="BFBFBF" w:themeFill="background1" w:themeFillShade="BF"/>
            <w:vAlign w:val="center"/>
          </w:tcPr>
          <w:p w14:paraId="064DE1AB" w14:textId="77777777" w:rsidR="009F51C2" w:rsidRPr="00E902BF" w:rsidRDefault="009F51C2" w:rsidP="00E92B18">
            <w:pPr>
              <w:spacing w:line="276" w:lineRule="auto"/>
              <w:jc w:val="center"/>
              <w:rPr>
                <w:b/>
              </w:rPr>
            </w:pPr>
            <w:r w:rsidRPr="00E902BF">
              <w:rPr>
                <w:b/>
              </w:rPr>
              <w:t>Views</w:t>
            </w:r>
          </w:p>
        </w:tc>
      </w:tr>
      <w:tr w:rsidR="009F51C2" w14:paraId="4F213AE7" w14:textId="77777777" w:rsidTr="00E92B18">
        <w:tc>
          <w:tcPr>
            <w:tcW w:w="1696" w:type="dxa"/>
          </w:tcPr>
          <w:p w14:paraId="7BA9F7F9" w14:textId="77777777" w:rsidR="009F51C2" w:rsidRPr="00E902BF" w:rsidRDefault="009F51C2" w:rsidP="00E92B18">
            <w:pPr>
              <w:spacing w:line="276" w:lineRule="auto"/>
            </w:pPr>
          </w:p>
        </w:tc>
        <w:tc>
          <w:tcPr>
            <w:tcW w:w="7230" w:type="dxa"/>
          </w:tcPr>
          <w:p w14:paraId="429AFE79" w14:textId="77777777" w:rsidR="009F51C2" w:rsidRPr="00E902BF" w:rsidRDefault="009F51C2" w:rsidP="00E92B18">
            <w:pPr>
              <w:spacing w:line="276" w:lineRule="auto"/>
            </w:pPr>
          </w:p>
        </w:tc>
      </w:tr>
      <w:tr w:rsidR="009F51C2" w14:paraId="78F211ED" w14:textId="77777777" w:rsidTr="00E92B18">
        <w:tc>
          <w:tcPr>
            <w:tcW w:w="1696" w:type="dxa"/>
          </w:tcPr>
          <w:p w14:paraId="48DD8CAE" w14:textId="77777777" w:rsidR="009F51C2" w:rsidRPr="00E902BF" w:rsidRDefault="009F51C2" w:rsidP="00E92B18">
            <w:pPr>
              <w:spacing w:line="276" w:lineRule="auto"/>
            </w:pPr>
          </w:p>
        </w:tc>
        <w:tc>
          <w:tcPr>
            <w:tcW w:w="7230" w:type="dxa"/>
          </w:tcPr>
          <w:p w14:paraId="766AC41A" w14:textId="77777777" w:rsidR="009F51C2" w:rsidRPr="00E902BF" w:rsidRDefault="009F51C2" w:rsidP="00E92B18">
            <w:pPr>
              <w:spacing w:line="276" w:lineRule="auto"/>
            </w:pPr>
          </w:p>
        </w:tc>
      </w:tr>
      <w:tr w:rsidR="009F51C2" w14:paraId="6F1206E7" w14:textId="77777777" w:rsidTr="00E92B18">
        <w:tc>
          <w:tcPr>
            <w:tcW w:w="1696" w:type="dxa"/>
          </w:tcPr>
          <w:p w14:paraId="79A6B44B" w14:textId="77777777" w:rsidR="009F51C2" w:rsidRPr="00E902BF" w:rsidRDefault="009F51C2" w:rsidP="00E92B18">
            <w:pPr>
              <w:spacing w:line="276" w:lineRule="auto"/>
            </w:pPr>
          </w:p>
        </w:tc>
        <w:tc>
          <w:tcPr>
            <w:tcW w:w="7230" w:type="dxa"/>
          </w:tcPr>
          <w:p w14:paraId="0B5FA38D" w14:textId="77777777" w:rsidR="009F51C2" w:rsidRPr="00E902BF" w:rsidRDefault="009F51C2" w:rsidP="00E92B18">
            <w:pPr>
              <w:spacing w:line="276" w:lineRule="auto"/>
            </w:pPr>
          </w:p>
        </w:tc>
      </w:tr>
      <w:tr w:rsidR="009F51C2" w14:paraId="502600DC" w14:textId="77777777" w:rsidTr="00E92B18">
        <w:tc>
          <w:tcPr>
            <w:tcW w:w="1696" w:type="dxa"/>
          </w:tcPr>
          <w:p w14:paraId="219FABFA" w14:textId="77777777" w:rsidR="009F51C2" w:rsidRPr="00E902BF" w:rsidRDefault="009F51C2" w:rsidP="00E92B18">
            <w:pPr>
              <w:spacing w:line="276" w:lineRule="auto"/>
            </w:pPr>
          </w:p>
        </w:tc>
        <w:tc>
          <w:tcPr>
            <w:tcW w:w="7230" w:type="dxa"/>
          </w:tcPr>
          <w:p w14:paraId="05956A91" w14:textId="77777777" w:rsidR="009F51C2" w:rsidRPr="00E902BF" w:rsidRDefault="009F51C2" w:rsidP="00E92B18">
            <w:pPr>
              <w:spacing w:line="276" w:lineRule="auto"/>
            </w:pPr>
          </w:p>
        </w:tc>
      </w:tr>
      <w:tr w:rsidR="009F51C2" w14:paraId="2E284195" w14:textId="77777777" w:rsidTr="00E92B18">
        <w:tc>
          <w:tcPr>
            <w:tcW w:w="1696" w:type="dxa"/>
          </w:tcPr>
          <w:p w14:paraId="5CFBDD00" w14:textId="77777777" w:rsidR="009F51C2" w:rsidRPr="00E902BF" w:rsidRDefault="009F51C2" w:rsidP="00E92B18">
            <w:pPr>
              <w:spacing w:line="276" w:lineRule="auto"/>
            </w:pPr>
          </w:p>
        </w:tc>
        <w:tc>
          <w:tcPr>
            <w:tcW w:w="7230" w:type="dxa"/>
          </w:tcPr>
          <w:p w14:paraId="455A241D" w14:textId="77777777" w:rsidR="009F51C2" w:rsidRPr="00E902BF" w:rsidRDefault="009F51C2" w:rsidP="00E92B18">
            <w:pPr>
              <w:spacing w:line="276" w:lineRule="auto"/>
            </w:pPr>
          </w:p>
        </w:tc>
      </w:tr>
      <w:tr w:rsidR="009F51C2" w14:paraId="61FD8E7F" w14:textId="77777777" w:rsidTr="00E92B18">
        <w:tc>
          <w:tcPr>
            <w:tcW w:w="1696" w:type="dxa"/>
          </w:tcPr>
          <w:p w14:paraId="5968AAD3" w14:textId="77777777" w:rsidR="009F51C2" w:rsidRPr="00E902BF" w:rsidRDefault="009F51C2" w:rsidP="00E92B18">
            <w:pPr>
              <w:spacing w:line="276" w:lineRule="auto"/>
            </w:pPr>
          </w:p>
        </w:tc>
        <w:tc>
          <w:tcPr>
            <w:tcW w:w="7230" w:type="dxa"/>
          </w:tcPr>
          <w:p w14:paraId="1F6E3540" w14:textId="77777777" w:rsidR="009F51C2" w:rsidRPr="00E902BF" w:rsidRDefault="009F51C2" w:rsidP="00E92B18">
            <w:pPr>
              <w:spacing w:line="276" w:lineRule="auto"/>
            </w:pPr>
          </w:p>
        </w:tc>
      </w:tr>
    </w:tbl>
    <w:p w14:paraId="57508B75" w14:textId="77777777" w:rsidR="009F51C2" w:rsidRDefault="009F51C2" w:rsidP="009F51C2">
      <w:pPr>
        <w:spacing w:line="276" w:lineRule="auto"/>
      </w:pPr>
    </w:p>
    <w:p w14:paraId="4802E1DE" w14:textId="77777777" w:rsidR="009F51C2" w:rsidRDefault="009F51C2" w:rsidP="009F51C2">
      <w:pPr>
        <w:spacing w:line="276" w:lineRule="auto"/>
      </w:pPr>
    </w:p>
    <w:p w14:paraId="319FDDBD" w14:textId="77777777" w:rsidR="009F51C2" w:rsidRPr="00195131" w:rsidRDefault="009F51C2" w:rsidP="009F51C2">
      <w:pPr>
        <w:spacing w:line="276" w:lineRule="auto"/>
      </w:pPr>
    </w:p>
    <w:p w14:paraId="5D0A5833" w14:textId="77777777" w:rsidR="009F51C2" w:rsidRPr="00BC4E4C" w:rsidRDefault="009F51C2" w:rsidP="009F51C2">
      <w:pPr>
        <w:rPr>
          <w:b/>
          <w:sz w:val="24"/>
          <w:u w:val="single"/>
        </w:rPr>
      </w:pPr>
      <w:r>
        <w:rPr>
          <w:b/>
          <w:sz w:val="24"/>
          <w:u w:val="single"/>
        </w:rPr>
        <w:t>B</w:t>
      </w:r>
      <w:r w:rsidRPr="00BC4E4C">
        <w:rPr>
          <w:b/>
          <w:sz w:val="24"/>
          <w:u w:val="single"/>
        </w:rPr>
        <w:t xml:space="preserve">. </w:t>
      </w:r>
      <w:r>
        <w:rPr>
          <w:b/>
          <w:sz w:val="24"/>
          <w:u w:val="single"/>
        </w:rPr>
        <w:t>resource mapping of 2nd SCI</w:t>
      </w:r>
    </w:p>
    <w:p w14:paraId="70E693BC" w14:textId="77777777" w:rsidR="009F51C2" w:rsidRDefault="009F51C2" w:rsidP="009F51C2">
      <w:pPr>
        <w:spacing w:line="276" w:lineRule="auto"/>
      </w:pPr>
      <w:r>
        <w:t>R</w:t>
      </w:r>
      <w:r>
        <w:rPr>
          <w:rFonts w:hint="eastAsia"/>
        </w:rPr>
        <w:t xml:space="preserve">egarding the resource mapping of the 2nd </w:t>
      </w:r>
      <w:r>
        <w:t xml:space="preserve">SCI, the contributions </w:t>
      </w:r>
      <w:r w:rsidRPr="00B44CE2">
        <w:t>[Futurewei], [vivo], [Panasonic], [Sharp], [Qualcomm]</w:t>
      </w:r>
      <w:r>
        <w:t xml:space="preserve"> are submitted to RAN1#102-e. </w:t>
      </w:r>
    </w:p>
    <w:p w14:paraId="58BE9320" w14:textId="77777777" w:rsidR="009F51C2" w:rsidRDefault="009F51C2" w:rsidP="009F51C2">
      <w:pPr>
        <w:spacing w:line="276" w:lineRule="auto"/>
      </w:pPr>
    </w:p>
    <w:p w14:paraId="221F07F8" w14:textId="77777777" w:rsidR="009F51C2" w:rsidRPr="00F32422" w:rsidRDefault="009F51C2" w:rsidP="009F51C2">
      <w:pPr>
        <w:rPr>
          <w:i/>
          <w:u w:val="single"/>
        </w:rPr>
      </w:pPr>
      <w:r w:rsidRPr="00F32422">
        <w:rPr>
          <w:rFonts w:hint="eastAsia"/>
          <w:i/>
          <w:u w:val="single"/>
        </w:rPr>
        <w:t>Issue B-1.</w:t>
      </w:r>
    </w:p>
    <w:p w14:paraId="1B818AAA" w14:textId="77777777" w:rsidR="009F51C2" w:rsidRDefault="009F51C2" w:rsidP="009F51C2">
      <w:pPr>
        <w:spacing w:line="276" w:lineRule="auto"/>
      </w:pPr>
      <w:r>
        <w:rPr>
          <w:rFonts w:hint="eastAsia"/>
        </w:rPr>
        <w:t>The current specifications define the 2</w:t>
      </w:r>
      <w:r w:rsidRPr="0003752D">
        <w:rPr>
          <w:rFonts w:hint="eastAsia"/>
          <w:vertAlign w:val="superscript"/>
        </w:rPr>
        <w:t>nd</w:t>
      </w:r>
      <w:r>
        <w:rPr>
          <w:rFonts w:hint="eastAsia"/>
        </w:rPr>
        <w:t xml:space="preserve"> </w:t>
      </w:r>
      <w:r>
        <w:t xml:space="preserve">SCI mapping from the first PSSCH DMRS symbols as found in Appendix 1. </w:t>
      </w:r>
    </w:p>
    <w:p w14:paraId="53B15FDE" w14:textId="77777777" w:rsidR="009F51C2" w:rsidRDefault="009F51C2" w:rsidP="009F51C2">
      <w:pPr>
        <w:spacing w:line="276" w:lineRule="auto"/>
      </w:pPr>
      <w:r>
        <w:t xml:space="preserve">Two contributions </w:t>
      </w:r>
      <w:r w:rsidRPr="00B44CE2">
        <w:t>[Futurewei]</w:t>
      </w:r>
      <w:r>
        <w:t>,</w:t>
      </w:r>
      <w:r w:rsidRPr="0003752D">
        <w:t xml:space="preserve"> </w:t>
      </w:r>
      <w:r>
        <w:t>[Panasonic] proposes to map the 2</w:t>
      </w:r>
      <w:r w:rsidRPr="0003752D">
        <w:rPr>
          <w:vertAlign w:val="superscript"/>
        </w:rPr>
        <w:t>nd</w:t>
      </w:r>
      <w:r>
        <w:t xml:space="preserve"> SCI around the first PSSCH DMRS, which means the symbols before/after the first PSSCH DMRS are used for 2</w:t>
      </w:r>
      <w:r w:rsidRPr="00F32422">
        <w:rPr>
          <w:vertAlign w:val="superscript"/>
        </w:rPr>
        <w:t>nd</w:t>
      </w:r>
      <w:r>
        <w:t xml:space="preserve"> SCI. One contribution proposes to map the 2</w:t>
      </w:r>
      <w:r w:rsidRPr="0003752D">
        <w:rPr>
          <w:vertAlign w:val="superscript"/>
        </w:rPr>
        <w:t>nd</w:t>
      </w:r>
      <w:r>
        <w:t xml:space="preserve"> SCI from the first PSSCH DMRS as the spec is.</w:t>
      </w:r>
    </w:p>
    <w:p w14:paraId="56B7A5C2" w14:textId="77777777" w:rsidR="009F51C2" w:rsidRDefault="009F51C2" w:rsidP="009F51C2">
      <w:pPr>
        <w:pStyle w:val="aff4"/>
        <w:widowControl w:val="0"/>
        <w:numPr>
          <w:ilvl w:val="0"/>
          <w:numId w:val="102"/>
        </w:numPr>
        <w:wordWrap w:val="0"/>
        <w:autoSpaceDE w:val="0"/>
        <w:autoSpaceDN w:val="0"/>
        <w:spacing w:after="160" w:line="276" w:lineRule="auto"/>
        <w:contextualSpacing w:val="0"/>
        <w:jc w:val="both"/>
      </w:pPr>
      <w:r>
        <w:rPr>
          <w:rFonts w:hint="eastAsia"/>
        </w:rPr>
        <w:t>Alt 1-1. Map the 2</w:t>
      </w:r>
      <w:r w:rsidRPr="00F32422">
        <w:rPr>
          <w:rFonts w:hint="eastAsia"/>
          <w:vertAlign w:val="superscript"/>
        </w:rPr>
        <w:t>nd</w:t>
      </w:r>
      <w:r>
        <w:rPr>
          <w:rFonts w:hint="eastAsia"/>
        </w:rPr>
        <w:t xml:space="preserve"> </w:t>
      </w:r>
      <w:r>
        <w:t>SCI from the first PSSCH DMRS (as the current specifications.)</w:t>
      </w:r>
    </w:p>
    <w:p w14:paraId="5E5EE2B5" w14:textId="77777777" w:rsidR="009F51C2" w:rsidRDefault="009F51C2" w:rsidP="009F51C2">
      <w:pPr>
        <w:pStyle w:val="aff4"/>
        <w:widowControl w:val="0"/>
        <w:numPr>
          <w:ilvl w:val="0"/>
          <w:numId w:val="102"/>
        </w:numPr>
        <w:wordWrap w:val="0"/>
        <w:autoSpaceDE w:val="0"/>
        <w:autoSpaceDN w:val="0"/>
        <w:spacing w:after="160" w:line="276" w:lineRule="auto"/>
        <w:contextualSpacing w:val="0"/>
        <w:jc w:val="both"/>
      </w:pPr>
      <w:r>
        <w:t xml:space="preserve">Alt 1-2. Map </w:t>
      </w:r>
      <w:r>
        <w:rPr>
          <w:rFonts w:hint="eastAsia"/>
        </w:rPr>
        <w:t>the 2</w:t>
      </w:r>
      <w:r w:rsidRPr="00F32422">
        <w:rPr>
          <w:rFonts w:hint="eastAsia"/>
          <w:vertAlign w:val="superscript"/>
        </w:rPr>
        <w:t>nd</w:t>
      </w:r>
      <w:r>
        <w:rPr>
          <w:rFonts w:hint="eastAsia"/>
        </w:rPr>
        <w:t xml:space="preserve"> </w:t>
      </w:r>
      <w:r>
        <w:t>SCI around the first PSSCH DMRS</w:t>
      </w:r>
    </w:p>
    <w:p w14:paraId="792C34C8" w14:textId="77777777" w:rsidR="009F51C2" w:rsidRDefault="009F51C2" w:rsidP="009F51C2">
      <w:pPr>
        <w:pStyle w:val="aff4"/>
        <w:widowControl w:val="0"/>
        <w:numPr>
          <w:ilvl w:val="0"/>
          <w:numId w:val="102"/>
        </w:numPr>
        <w:wordWrap w:val="0"/>
        <w:autoSpaceDE w:val="0"/>
        <w:autoSpaceDN w:val="0"/>
        <w:spacing w:after="160" w:line="276" w:lineRule="auto"/>
        <w:contextualSpacing w:val="0"/>
        <w:jc w:val="both"/>
      </w:pPr>
      <w:r>
        <w:t>Alt 1-3. Others</w:t>
      </w:r>
    </w:p>
    <w:p w14:paraId="2FF1E69A" w14:textId="77777777" w:rsidR="009F51C2" w:rsidRDefault="009F51C2" w:rsidP="009F51C2">
      <w:pPr>
        <w:spacing w:line="276" w:lineRule="auto"/>
      </w:pPr>
      <w:r>
        <w:rPr>
          <w:rFonts w:hint="eastAsia"/>
        </w:rPr>
        <w:t xml:space="preserve">The recommendation is not to change the current </w:t>
      </w:r>
      <w:r>
        <w:t>specification</w:t>
      </w:r>
      <w:r>
        <w:rPr>
          <w:rFonts w:hint="eastAsia"/>
        </w:rPr>
        <w:t>s unless the spec breaks the systems.</w:t>
      </w:r>
    </w:p>
    <w:p w14:paraId="6E2864DB" w14:textId="77777777" w:rsidR="009F51C2" w:rsidRDefault="009F51C2" w:rsidP="009F51C2">
      <w:pPr>
        <w:spacing w:line="276" w:lineRule="auto"/>
      </w:pPr>
      <w:r>
        <w:rPr>
          <w:rFonts w:hint="eastAsia"/>
        </w:rPr>
        <w:t>Please share your views</w:t>
      </w:r>
      <w:r>
        <w:t>.</w:t>
      </w:r>
    </w:p>
    <w:tbl>
      <w:tblPr>
        <w:tblStyle w:val="aff"/>
        <w:tblW w:w="0" w:type="auto"/>
        <w:tblLook w:val="04A0" w:firstRow="1" w:lastRow="0" w:firstColumn="1" w:lastColumn="0" w:noHBand="0" w:noVBand="1"/>
      </w:tblPr>
      <w:tblGrid>
        <w:gridCol w:w="1696"/>
        <w:gridCol w:w="7230"/>
      </w:tblGrid>
      <w:tr w:rsidR="009F51C2" w:rsidRPr="00C06C2B" w14:paraId="1F1FD07B" w14:textId="77777777" w:rsidTr="00E92B18">
        <w:tc>
          <w:tcPr>
            <w:tcW w:w="1696" w:type="dxa"/>
            <w:shd w:val="clear" w:color="auto" w:fill="BFBFBF" w:themeFill="background1" w:themeFillShade="BF"/>
            <w:vAlign w:val="center"/>
          </w:tcPr>
          <w:p w14:paraId="1EB20744" w14:textId="77777777" w:rsidR="009F51C2" w:rsidRPr="00E902BF" w:rsidRDefault="009F51C2" w:rsidP="00E92B18">
            <w:pPr>
              <w:spacing w:line="276" w:lineRule="auto"/>
              <w:jc w:val="center"/>
              <w:rPr>
                <w:b/>
              </w:rPr>
            </w:pPr>
            <w:r w:rsidRPr="00E902BF">
              <w:rPr>
                <w:b/>
              </w:rPr>
              <w:t>Company</w:t>
            </w:r>
          </w:p>
        </w:tc>
        <w:tc>
          <w:tcPr>
            <w:tcW w:w="7230" w:type="dxa"/>
            <w:shd w:val="clear" w:color="auto" w:fill="BFBFBF" w:themeFill="background1" w:themeFillShade="BF"/>
            <w:vAlign w:val="center"/>
          </w:tcPr>
          <w:p w14:paraId="2ECD9026" w14:textId="77777777" w:rsidR="009F51C2" w:rsidRPr="00E902BF" w:rsidRDefault="009F51C2" w:rsidP="00E92B18">
            <w:pPr>
              <w:spacing w:line="276" w:lineRule="auto"/>
              <w:jc w:val="center"/>
              <w:rPr>
                <w:b/>
              </w:rPr>
            </w:pPr>
            <w:r w:rsidRPr="00E902BF">
              <w:rPr>
                <w:b/>
              </w:rPr>
              <w:t>Views</w:t>
            </w:r>
          </w:p>
        </w:tc>
      </w:tr>
      <w:tr w:rsidR="009F51C2" w14:paraId="2EF9BF9D" w14:textId="77777777" w:rsidTr="00E92B18">
        <w:tc>
          <w:tcPr>
            <w:tcW w:w="1696" w:type="dxa"/>
          </w:tcPr>
          <w:p w14:paraId="228DCDE3" w14:textId="77777777" w:rsidR="009F51C2" w:rsidRPr="00E902BF" w:rsidRDefault="009F51C2" w:rsidP="00E92B18">
            <w:pPr>
              <w:spacing w:line="276" w:lineRule="auto"/>
            </w:pPr>
          </w:p>
        </w:tc>
        <w:tc>
          <w:tcPr>
            <w:tcW w:w="7230" w:type="dxa"/>
          </w:tcPr>
          <w:p w14:paraId="352030B7" w14:textId="77777777" w:rsidR="009F51C2" w:rsidRPr="00E902BF" w:rsidRDefault="009F51C2" w:rsidP="00E92B18">
            <w:pPr>
              <w:spacing w:line="276" w:lineRule="auto"/>
            </w:pPr>
          </w:p>
        </w:tc>
      </w:tr>
      <w:tr w:rsidR="009F51C2" w14:paraId="0E0AB459" w14:textId="77777777" w:rsidTr="00E92B18">
        <w:tc>
          <w:tcPr>
            <w:tcW w:w="1696" w:type="dxa"/>
          </w:tcPr>
          <w:p w14:paraId="3E38A96D" w14:textId="77777777" w:rsidR="009F51C2" w:rsidRPr="00E902BF" w:rsidRDefault="009F51C2" w:rsidP="00E92B18">
            <w:pPr>
              <w:spacing w:line="276" w:lineRule="auto"/>
            </w:pPr>
          </w:p>
        </w:tc>
        <w:tc>
          <w:tcPr>
            <w:tcW w:w="7230" w:type="dxa"/>
          </w:tcPr>
          <w:p w14:paraId="1EC887B4" w14:textId="77777777" w:rsidR="009F51C2" w:rsidRPr="00E902BF" w:rsidRDefault="009F51C2" w:rsidP="00E92B18">
            <w:pPr>
              <w:spacing w:line="276" w:lineRule="auto"/>
            </w:pPr>
          </w:p>
        </w:tc>
      </w:tr>
      <w:tr w:rsidR="009F51C2" w14:paraId="54FF8968" w14:textId="77777777" w:rsidTr="00E92B18">
        <w:tc>
          <w:tcPr>
            <w:tcW w:w="1696" w:type="dxa"/>
          </w:tcPr>
          <w:p w14:paraId="4BB57766" w14:textId="77777777" w:rsidR="009F51C2" w:rsidRPr="00E902BF" w:rsidRDefault="009F51C2" w:rsidP="00E92B18">
            <w:pPr>
              <w:spacing w:line="276" w:lineRule="auto"/>
            </w:pPr>
          </w:p>
        </w:tc>
        <w:tc>
          <w:tcPr>
            <w:tcW w:w="7230" w:type="dxa"/>
          </w:tcPr>
          <w:p w14:paraId="0BB25F52" w14:textId="77777777" w:rsidR="009F51C2" w:rsidRPr="00E902BF" w:rsidRDefault="009F51C2" w:rsidP="00E92B18">
            <w:pPr>
              <w:spacing w:line="276" w:lineRule="auto"/>
            </w:pPr>
          </w:p>
        </w:tc>
      </w:tr>
      <w:tr w:rsidR="009F51C2" w14:paraId="15CA15AB" w14:textId="77777777" w:rsidTr="00E92B18">
        <w:tc>
          <w:tcPr>
            <w:tcW w:w="1696" w:type="dxa"/>
          </w:tcPr>
          <w:p w14:paraId="6A473298" w14:textId="77777777" w:rsidR="009F51C2" w:rsidRPr="00E902BF" w:rsidRDefault="009F51C2" w:rsidP="00E92B18">
            <w:pPr>
              <w:spacing w:line="276" w:lineRule="auto"/>
            </w:pPr>
          </w:p>
        </w:tc>
        <w:tc>
          <w:tcPr>
            <w:tcW w:w="7230" w:type="dxa"/>
          </w:tcPr>
          <w:p w14:paraId="486CECED" w14:textId="77777777" w:rsidR="009F51C2" w:rsidRPr="00E902BF" w:rsidRDefault="009F51C2" w:rsidP="00E92B18">
            <w:pPr>
              <w:spacing w:line="276" w:lineRule="auto"/>
            </w:pPr>
          </w:p>
        </w:tc>
      </w:tr>
      <w:tr w:rsidR="009F51C2" w14:paraId="0C3561BC" w14:textId="77777777" w:rsidTr="00E92B18">
        <w:tc>
          <w:tcPr>
            <w:tcW w:w="1696" w:type="dxa"/>
          </w:tcPr>
          <w:p w14:paraId="04AE053C" w14:textId="77777777" w:rsidR="009F51C2" w:rsidRPr="00E902BF" w:rsidRDefault="009F51C2" w:rsidP="00E92B18">
            <w:pPr>
              <w:spacing w:line="276" w:lineRule="auto"/>
            </w:pPr>
          </w:p>
        </w:tc>
        <w:tc>
          <w:tcPr>
            <w:tcW w:w="7230" w:type="dxa"/>
          </w:tcPr>
          <w:p w14:paraId="230B868C" w14:textId="77777777" w:rsidR="009F51C2" w:rsidRPr="00E902BF" w:rsidRDefault="009F51C2" w:rsidP="00E92B18">
            <w:pPr>
              <w:spacing w:line="276" w:lineRule="auto"/>
            </w:pPr>
          </w:p>
        </w:tc>
      </w:tr>
      <w:tr w:rsidR="009F51C2" w14:paraId="53B3C7F4" w14:textId="77777777" w:rsidTr="00E92B18">
        <w:tc>
          <w:tcPr>
            <w:tcW w:w="1696" w:type="dxa"/>
          </w:tcPr>
          <w:p w14:paraId="76F31799" w14:textId="77777777" w:rsidR="009F51C2" w:rsidRPr="00E902BF" w:rsidRDefault="009F51C2" w:rsidP="00E92B18">
            <w:pPr>
              <w:spacing w:line="276" w:lineRule="auto"/>
            </w:pPr>
          </w:p>
        </w:tc>
        <w:tc>
          <w:tcPr>
            <w:tcW w:w="7230" w:type="dxa"/>
          </w:tcPr>
          <w:p w14:paraId="66DD5286" w14:textId="77777777" w:rsidR="009F51C2" w:rsidRPr="00E902BF" w:rsidRDefault="009F51C2" w:rsidP="00E92B18">
            <w:pPr>
              <w:spacing w:line="276" w:lineRule="auto"/>
            </w:pPr>
          </w:p>
        </w:tc>
      </w:tr>
    </w:tbl>
    <w:p w14:paraId="330ABD59" w14:textId="77777777" w:rsidR="009F51C2" w:rsidRDefault="009F51C2" w:rsidP="009F51C2">
      <w:pPr>
        <w:spacing w:line="276" w:lineRule="auto"/>
      </w:pPr>
    </w:p>
    <w:p w14:paraId="3E0ED3C7" w14:textId="77777777" w:rsidR="009F51C2" w:rsidRDefault="009F51C2" w:rsidP="009F51C2">
      <w:pPr>
        <w:spacing w:line="276" w:lineRule="auto"/>
      </w:pPr>
    </w:p>
    <w:p w14:paraId="59DF47F7" w14:textId="77777777" w:rsidR="009F51C2" w:rsidRPr="00F32422" w:rsidRDefault="009F51C2" w:rsidP="009F51C2">
      <w:pPr>
        <w:rPr>
          <w:i/>
          <w:u w:val="single"/>
        </w:rPr>
      </w:pPr>
      <w:r w:rsidRPr="00F32422">
        <w:rPr>
          <w:i/>
          <w:u w:val="single"/>
        </w:rPr>
        <w:t>I</w:t>
      </w:r>
      <w:r w:rsidRPr="00F32422">
        <w:rPr>
          <w:rFonts w:hint="eastAsia"/>
          <w:i/>
          <w:u w:val="single"/>
        </w:rPr>
        <w:t xml:space="preserve">ssue </w:t>
      </w:r>
      <w:r w:rsidRPr="00F32422">
        <w:rPr>
          <w:i/>
          <w:u w:val="single"/>
        </w:rPr>
        <w:t>B-2.</w:t>
      </w:r>
    </w:p>
    <w:p w14:paraId="65D8C44A" w14:textId="77777777" w:rsidR="009F51C2" w:rsidRDefault="009F51C2" w:rsidP="009F51C2">
      <w:pPr>
        <w:spacing w:line="276" w:lineRule="auto"/>
      </w:pPr>
      <w:r>
        <w:t>One contribution [vivo] proposes to use the symbols before the first symbol of PSSCH DMRS as below.</w:t>
      </w:r>
    </w:p>
    <w:p w14:paraId="47EF4ADC" w14:textId="77777777" w:rsidR="009F51C2" w:rsidRPr="00F32422" w:rsidRDefault="009F51C2" w:rsidP="009F51C2">
      <w:pPr>
        <w:pStyle w:val="aff4"/>
        <w:widowControl w:val="0"/>
        <w:numPr>
          <w:ilvl w:val="0"/>
          <w:numId w:val="102"/>
        </w:numPr>
        <w:wordWrap w:val="0"/>
        <w:autoSpaceDE w:val="0"/>
        <w:autoSpaceDN w:val="0"/>
        <w:spacing w:after="160" w:line="276" w:lineRule="auto"/>
        <w:contextualSpacing w:val="0"/>
        <w:jc w:val="both"/>
      </w:pPr>
      <w:r w:rsidRPr="00F32422">
        <w:t>If after the last PSSCH symbol there are still 2nd SCI REs left, these remaining REs are mapped from the starting symbol of PSSCH (excluding the AGC symbol).</w:t>
      </w:r>
    </w:p>
    <w:p w14:paraId="4217BD0D" w14:textId="77777777" w:rsidR="009F51C2" w:rsidRPr="00F32422" w:rsidRDefault="009F51C2" w:rsidP="009F51C2">
      <w:pPr>
        <w:spacing w:line="276" w:lineRule="auto"/>
      </w:pPr>
      <w:r w:rsidRPr="00F32422">
        <w:rPr>
          <w:rFonts w:hint="eastAsia"/>
        </w:rPr>
        <w:t>Please share your views</w:t>
      </w:r>
      <w:r>
        <w:t xml:space="preserve"> (whether to support or not) and reason.</w:t>
      </w:r>
    </w:p>
    <w:tbl>
      <w:tblPr>
        <w:tblStyle w:val="aff"/>
        <w:tblW w:w="0" w:type="auto"/>
        <w:tblLook w:val="04A0" w:firstRow="1" w:lastRow="0" w:firstColumn="1" w:lastColumn="0" w:noHBand="0" w:noVBand="1"/>
      </w:tblPr>
      <w:tblGrid>
        <w:gridCol w:w="1696"/>
        <w:gridCol w:w="7230"/>
      </w:tblGrid>
      <w:tr w:rsidR="009F51C2" w:rsidRPr="00C06C2B" w14:paraId="0BC3EF8E" w14:textId="77777777" w:rsidTr="00E92B18">
        <w:tc>
          <w:tcPr>
            <w:tcW w:w="1696" w:type="dxa"/>
            <w:shd w:val="clear" w:color="auto" w:fill="BFBFBF" w:themeFill="background1" w:themeFillShade="BF"/>
            <w:vAlign w:val="center"/>
          </w:tcPr>
          <w:p w14:paraId="23BC817A" w14:textId="77777777" w:rsidR="009F51C2" w:rsidRPr="00E902BF" w:rsidRDefault="009F51C2" w:rsidP="00E92B18">
            <w:pPr>
              <w:spacing w:line="276" w:lineRule="auto"/>
              <w:jc w:val="center"/>
              <w:rPr>
                <w:b/>
              </w:rPr>
            </w:pPr>
            <w:r w:rsidRPr="00E902BF">
              <w:rPr>
                <w:b/>
              </w:rPr>
              <w:t>Company</w:t>
            </w:r>
          </w:p>
        </w:tc>
        <w:tc>
          <w:tcPr>
            <w:tcW w:w="7230" w:type="dxa"/>
            <w:shd w:val="clear" w:color="auto" w:fill="BFBFBF" w:themeFill="background1" w:themeFillShade="BF"/>
            <w:vAlign w:val="center"/>
          </w:tcPr>
          <w:p w14:paraId="11BFF26D" w14:textId="77777777" w:rsidR="009F51C2" w:rsidRPr="00E902BF" w:rsidRDefault="009F51C2" w:rsidP="00E92B18">
            <w:pPr>
              <w:spacing w:line="276" w:lineRule="auto"/>
              <w:jc w:val="center"/>
              <w:rPr>
                <w:b/>
              </w:rPr>
            </w:pPr>
            <w:r w:rsidRPr="00E902BF">
              <w:rPr>
                <w:b/>
              </w:rPr>
              <w:t>Views</w:t>
            </w:r>
          </w:p>
        </w:tc>
      </w:tr>
      <w:tr w:rsidR="009F51C2" w14:paraId="488E1997" w14:textId="77777777" w:rsidTr="00E92B18">
        <w:tc>
          <w:tcPr>
            <w:tcW w:w="1696" w:type="dxa"/>
          </w:tcPr>
          <w:p w14:paraId="76C9D7A6" w14:textId="77777777" w:rsidR="009F51C2" w:rsidRPr="00E902BF" w:rsidRDefault="009F51C2" w:rsidP="00E92B18">
            <w:pPr>
              <w:spacing w:line="276" w:lineRule="auto"/>
            </w:pPr>
          </w:p>
        </w:tc>
        <w:tc>
          <w:tcPr>
            <w:tcW w:w="7230" w:type="dxa"/>
          </w:tcPr>
          <w:p w14:paraId="3862FCEE" w14:textId="77777777" w:rsidR="009F51C2" w:rsidRPr="00E902BF" w:rsidRDefault="009F51C2" w:rsidP="00E92B18">
            <w:pPr>
              <w:spacing w:line="276" w:lineRule="auto"/>
            </w:pPr>
          </w:p>
        </w:tc>
      </w:tr>
      <w:tr w:rsidR="009F51C2" w14:paraId="621D8E3F" w14:textId="77777777" w:rsidTr="00E92B18">
        <w:tc>
          <w:tcPr>
            <w:tcW w:w="1696" w:type="dxa"/>
          </w:tcPr>
          <w:p w14:paraId="0E789B9D" w14:textId="77777777" w:rsidR="009F51C2" w:rsidRPr="00E902BF" w:rsidRDefault="009F51C2" w:rsidP="00E92B18">
            <w:pPr>
              <w:spacing w:line="276" w:lineRule="auto"/>
            </w:pPr>
          </w:p>
        </w:tc>
        <w:tc>
          <w:tcPr>
            <w:tcW w:w="7230" w:type="dxa"/>
          </w:tcPr>
          <w:p w14:paraId="43F67CC6" w14:textId="77777777" w:rsidR="009F51C2" w:rsidRPr="00E902BF" w:rsidRDefault="009F51C2" w:rsidP="00E92B18">
            <w:pPr>
              <w:spacing w:line="276" w:lineRule="auto"/>
            </w:pPr>
          </w:p>
        </w:tc>
      </w:tr>
      <w:tr w:rsidR="009F51C2" w14:paraId="20FF42EC" w14:textId="77777777" w:rsidTr="00E92B18">
        <w:tc>
          <w:tcPr>
            <w:tcW w:w="1696" w:type="dxa"/>
          </w:tcPr>
          <w:p w14:paraId="22E6EA52" w14:textId="77777777" w:rsidR="009F51C2" w:rsidRPr="00E902BF" w:rsidRDefault="009F51C2" w:rsidP="00E92B18">
            <w:pPr>
              <w:spacing w:line="276" w:lineRule="auto"/>
            </w:pPr>
          </w:p>
        </w:tc>
        <w:tc>
          <w:tcPr>
            <w:tcW w:w="7230" w:type="dxa"/>
          </w:tcPr>
          <w:p w14:paraId="0FB800B1" w14:textId="77777777" w:rsidR="009F51C2" w:rsidRPr="00E902BF" w:rsidRDefault="009F51C2" w:rsidP="00E92B18">
            <w:pPr>
              <w:spacing w:line="276" w:lineRule="auto"/>
            </w:pPr>
          </w:p>
        </w:tc>
      </w:tr>
      <w:tr w:rsidR="009F51C2" w14:paraId="65B00D4C" w14:textId="77777777" w:rsidTr="00E92B18">
        <w:tc>
          <w:tcPr>
            <w:tcW w:w="1696" w:type="dxa"/>
          </w:tcPr>
          <w:p w14:paraId="7BB7092F" w14:textId="77777777" w:rsidR="009F51C2" w:rsidRPr="00E902BF" w:rsidRDefault="009F51C2" w:rsidP="00E92B18">
            <w:pPr>
              <w:spacing w:line="276" w:lineRule="auto"/>
            </w:pPr>
          </w:p>
        </w:tc>
        <w:tc>
          <w:tcPr>
            <w:tcW w:w="7230" w:type="dxa"/>
          </w:tcPr>
          <w:p w14:paraId="37E84BC8" w14:textId="77777777" w:rsidR="009F51C2" w:rsidRPr="00E902BF" w:rsidRDefault="009F51C2" w:rsidP="00E92B18">
            <w:pPr>
              <w:spacing w:line="276" w:lineRule="auto"/>
            </w:pPr>
          </w:p>
        </w:tc>
      </w:tr>
      <w:tr w:rsidR="009F51C2" w14:paraId="07443FBB" w14:textId="77777777" w:rsidTr="00E92B18">
        <w:tc>
          <w:tcPr>
            <w:tcW w:w="1696" w:type="dxa"/>
          </w:tcPr>
          <w:p w14:paraId="2DFB0E0D" w14:textId="77777777" w:rsidR="009F51C2" w:rsidRPr="00E902BF" w:rsidRDefault="009F51C2" w:rsidP="00E92B18">
            <w:pPr>
              <w:spacing w:line="276" w:lineRule="auto"/>
            </w:pPr>
          </w:p>
        </w:tc>
        <w:tc>
          <w:tcPr>
            <w:tcW w:w="7230" w:type="dxa"/>
          </w:tcPr>
          <w:p w14:paraId="1356E2B7" w14:textId="77777777" w:rsidR="009F51C2" w:rsidRPr="00E902BF" w:rsidRDefault="009F51C2" w:rsidP="00E92B18">
            <w:pPr>
              <w:spacing w:line="276" w:lineRule="auto"/>
            </w:pPr>
          </w:p>
        </w:tc>
      </w:tr>
      <w:tr w:rsidR="009F51C2" w14:paraId="06ACE501" w14:textId="77777777" w:rsidTr="00E92B18">
        <w:tc>
          <w:tcPr>
            <w:tcW w:w="1696" w:type="dxa"/>
          </w:tcPr>
          <w:p w14:paraId="604D93B7" w14:textId="77777777" w:rsidR="009F51C2" w:rsidRPr="00E902BF" w:rsidRDefault="009F51C2" w:rsidP="00E92B18">
            <w:pPr>
              <w:spacing w:line="276" w:lineRule="auto"/>
            </w:pPr>
          </w:p>
        </w:tc>
        <w:tc>
          <w:tcPr>
            <w:tcW w:w="7230" w:type="dxa"/>
          </w:tcPr>
          <w:p w14:paraId="1B28C8D2" w14:textId="77777777" w:rsidR="009F51C2" w:rsidRPr="00E902BF" w:rsidRDefault="009F51C2" w:rsidP="00E92B18">
            <w:pPr>
              <w:spacing w:line="276" w:lineRule="auto"/>
            </w:pPr>
          </w:p>
        </w:tc>
      </w:tr>
    </w:tbl>
    <w:p w14:paraId="31D9FA22" w14:textId="77777777" w:rsidR="009F51C2" w:rsidRDefault="009F51C2" w:rsidP="009F51C2">
      <w:pPr>
        <w:spacing w:line="276" w:lineRule="auto"/>
      </w:pPr>
    </w:p>
    <w:p w14:paraId="125DA89F" w14:textId="77777777" w:rsidR="009F51C2" w:rsidRDefault="009F51C2" w:rsidP="009F51C2">
      <w:pPr>
        <w:spacing w:line="276" w:lineRule="auto"/>
      </w:pPr>
    </w:p>
    <w:p w14:paraId="2E1A8D11" w14:textId="77777777" w:rsidR="009F51C2" w:rsidRPr="00F32422" w:rsidRDefault="009F51C2" w:rsidP="009F51C2">
      <w:pPr>
        <w:rPr>
          <w:i/>
          <w:u w:val="single"/>
        </w:rPr>
      </w:pPr>
      <w:r w:rsidRPr="00F32422">
        <w:rPr>
          <w:i/>
          <w:u w:val="single"/>
        </w:rPr>
        <w:t>I</w:t>
      </w:r>
      <w:r w:rsidRPr="00F32422">
        <w:rPr>
          <w:rFonts w:hint="eastAsia"/>
          <w:i/>
          <w:u w:val="single"/>
        </w:rPr>
        <w:t xml:space="preserve">ssue </w:t>
      </w:r>
      <w:r w:rsidRPr="00F32422">
        <w:rPr>
          <w:i/>
          <w:u w:val="single"/>
        </w:rPr>
        <w:t>B-</w:t>
      </w:r>
      <w:r>
        <w:rPr>
          <w:i/>
          <w:u w:val="single"/>
        </w:rPr>
        <w:t>3</w:t>
      </w:r>
      <w:r w:rsidRPr="00F32422">
        <w:rPr>
          <w:i/>
          <w:u w:val="single"/>
        </w:rPr>
        <w:t>.</w:t>
      </w:r>
    </w:p>
    <w:p w14:paraId="4BA28C95" w14:textId="77777777" w:rsidR="009F51C2" w:rsidRPr="00493B51" w:rsidRDefault="009F51C2" w:rsidP="009F51C2">
      <w:pPr>
        <w:spacing w:line="276" w:lineRule="auto"/>
      </w:pPr>
      <w:r>
        <w:t>In Appendix 2, the rate matching of 2</w:t>
      </w:r>
      <w:r w:rsidRPr="00493B51">
        <w:rPr>
          <w:vertAlign w:val="superscript"/>
        </w:rPr>
        <w:t>nd</w:t>
      </w:r>
      <w:r>
        <w:t xml:space="preserve"> SCI is captured. Two contributions [Qualcomm], [Sharp] propose to consider the number of resources used for PSCCH when calculating the maximum limit </w:t>
      </w:r>
      <m:oMath>
        <m:sSubSup>
          <m:sSubSupPr>
            <m:ctrlPr>
              <w:rPr>
                <w:rFonts w:ascii="Cambria Math" w:eastAsia="굴림" w:hAnsi="Cambria Math" w:cs="SimSun"/>
                <w:iCs/>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r>
          <m:rPr>
            <m:sty m:val="p"/>
          </m:rPr>
          <w:rPr>
            <w:rFonts w:ascii="Cambria Math" w:hAnsi="Cambria Math"/>
          </w:rPr>
          <m:t>)</m:t>
        </m:r>
      </m:oMath>
      <w:r>
        <w:rPr>
          <w:rFonts w:hint="eastAsia"/>
        </w:rPr>
        <w:t xml:space="preserve"> </w:t>
      </w:r>
      <w:r>
        <w:t>of the 2</w:t>
      </w:r>
      <w:r w:rsidRPr="00493B51">
        <w:rPr>
          <w:vertAlign w:val="superscript"/>
        </w:rPr>
        <w:t>nd</w:t>
      </w:r>
      <w:r>
        <w:t xml:space="preserve"> SCI. It means to replace </w:t>
      </w:r>
      <m:oMath>
        <m:sSubSup>
          <m:sSubSupPr>
            <m:ctrlPr>
              <w:rPr>
                <w:rFonts w:ascii="Cambria Math" w:eastAsia="굴림" w:hAnsi="Cambria Math" w:cs="SimSun"/>
                <w:iCs/>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493B51">
        <w:t xml:space="preserve"> = </w:t>
      </w:r>
      <m:oMath>
        <m:sSubSup>
          <m:sSubSupPr>
            <m:ctrlPr>
              <w:rPr>
                <w:rFonts w:ascii="Cambria Math" w:eastAsia="굴림" w:hAnsi="Cambria Math" w:cs="SimSun"/>
                <w:iCs/>
              </w:rPr>
            </m:ctrlPr>
          </m:sSubSupPr>
          <m:e>
            <m:r>
              <w:rPr>
                <w:rFonts w:ascii="Cambria Math" w:hAnsi="Cambria Math"/>
              </w:rPr>
              <m:t>M</m:t>
            </m:r>
          </m:e>
          <m:sub>
            <m:r>
              <w:rPr>
                <w:rFonts w:ascii="Cambria Math" w:hAnsi="Cambria Math"/>
              </w:rPr>
              <m:t>sc</m:t>
            </m:r>
          </m:sub>
          <m:sup>
            <m:r>
              <w:rPr>
                <w:rFonts w:ascii="Cambria Math" w:hAnsi="Cambria Math"/>
              </w:rPr>
              <m:t>PSSCH</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493B51">
        <w:rPr>
          <w:rFonts w:hint="eastAsia"/>
          <w:iCs/>
          <w:lang w:eastAsia="zh-CN"/>
        </w:rPr>
        <w:t xml:space="preserve"> </w:t>
      </w:r>
      <w:r w:rsidRPr="00493B51">
        <w:rPr>
          <w:iCs/>
          <w:lang w:eastAsia="zh-CN"/>
        </w:rPr>
        <w:t xml:space="preserve">- </w:t>
      </w:r>
      <m:oMath>
        <m:sSubSup>
          <m:sSubSupPr>
            <m:ctrlPr>
              <w:rPr>
                <w:rFonts w:ascii="Cambria Math" w:eastAsia="굴림" w:hAnsi="Cambria Math" w:cs="SimSun"/>
                <w:iCs/>
              </w:rPr>
            </m:ctrlPr>
          </m:sSubSupPr>
          <m:e>
            <m:r>
              <w:rPr>
                <w:rFonts w:ascii="Cambria Math" w:hAnsi="Cambria Math"/>
              </w:rPr>
              <m:t>M</m:t>
            </m:r>
          </m:e>
          <m:sub>
            <m:r>
              <w:rPr>
                <w:rFonts w:ascii="Cambria Math" w:hAnsi="Cambria Math"/>
              </w:rPr>
              <m:t>sc</m:t>
            </m:r>
          </m:sub>
          <m:sup>
            <m:r>
              <w:rPr>
                <w:rFonts w:ascii="Cambria Math" w:hAnsi="Cambria Math"/>
              </w:rPr>
              <m:t>DMRS</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493B51">
        <w:rPr>
          <w:rFonts w:hint="eastAsia"/>
          <w:iCs/>
          <w:lang w:eastAsia="zh-CN"/>
        </w:rPr>
        <w:t xml:space="preserve"> </w:t>
      </w:r>
      <w:r w:rsidRPr="00493B51">
        <w:rPr>
          <w:iCs/>
          <w:lang w:eastAsia="zh-CN"/>
        </w:rPr>
        <w:t xml:space="preserve">- </w:t>
      </w:r>
      <m:oMath>
        <m:sSubSup>
          <m:sSubSupPr>
            <m:ctrlPr>
              <w:rPr>
                <w:rFonts w:ascii="Cambria Math" w:eastAsia="굴림" w:hAnsi="Cambria Math" w:cs="SimSun"/>
                <w:iCs/>
              </w:rPr>
            </m:ctrlPr>
          </m:sSubSupPr>
          <m:e>
            <m:r>
              <w:rPr>
                <w:rFonts w:ascii="Cambria Math" w:hAnsi="Cambria Math"/>
              </w:rPr>
              <m:t>M</m:t>
            </m:r>
          </m:e>
          <m:sub>
            <m:r>
              <w:rPr>
                <w:rFonts w:ascii="Cambria Math" w:hAnsi="Cambria Math"/>
              </w:rPr>
              <m:t>sc</m:t>
            </m:r>
          </m:sub>
          <m:sup>
            <m:r>
              <w:rPr>
                <w:rFonts w:ascii="Cambria Math" w:hAnsi="Cambria Math"/>
              </w:rPr>
              <m:t>PT</m:t>
            </m:r>
            <m:r>
              <m:rPr>
                <m:sty m:val="p"/>
              </m:rPr>
              <w:rPr>
                <w:rFonts w:ascii="Cambria Math" w:hAnsi="Cambria Math"/>
              </w:rPr>
              <m:t>-</m:t>
            </m:r>
            <m:r>
              <w:rPr>
                <w:rFonts w:ascii="Cambria Math" w:hAnsi="Cambria Math"/>
              </w:rPr>
              <m:t>RS</m:t>
            </m:r>
          </m:sup>
        </m:sSubSup>
        <m:r>
          <m:rPr>
            <m:sty m:val="p"/>
          </m:rPr>
          <w:rPr>
            <w:rFonts w:ascii="Cambria Math" w:hAnsi="Cambria Math"/>
          </w:rPr>
          <m:t>(</m:t>
        </m:r>
        <m:r>
          <w:rPr>
            <w:rFonts w:ascii="Cambria Math" w:hAnsi="Cambria Math"/>
          </w:rPr>
          <m:t>l</m:t>
        </m:r>
        <m:r>
          <m:rPr>
            <m:sty m:val="p"/>
          </m:rPr>
          <w:rPr>
            <w:rFonts w:ascii="Cambria Math" w:hAnsi="Cambria Math"/>
          </w:rPr>
          <m:t>)</m:t>
        </m:r>
      </m:oMath>
      <w:r>
        <w:t xml:space="preserve"> </w:t>
      </w:r>
      <w:r w:rsidRPr="00493B51">
        <w:t xml:space="preserve">with </w:t>
      </w:r>
      <m:oMath>
        <m:sSubSup>
          <m:sSubSupPr>
            <m:ctrlPr>
              <w:rPr>
                <w:rFonts w:ascii="Cambria Math" w:eastAsia="굴림" w:hAnsi="Cambria Math" w:cs="SimSun"/>
                <w:iCs/>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493B51">
        <w:t xml:space="preserve"> = </w:t>
      </w:r>
      <m:oMath>
        <m:sSubSup>
          <m:sSubSupPr>
            <m:ctrlPr>
              <w:rPr>
                <w:rFonts w:ascii="Cambria Math" w:eastAsia="굴림" w:hAnsi="Cambria Math" w:cs="SimSun"/>
                <w:iCs/>
              </w:rPr>
            </m:ctrlPr>
          </m:sSubSupPr>
          <m:e>
            <m:r>
              <w:rPr>
                <w:rFonts w:ascii="Cambria Math" w:hAnsi="Cambria Math"/>
              </w:rPr>
              <m:t>M</m:t>
            </m:r>
          </m:e>
          <m:sub>
            <m:r>
              <w:rPr>
                <w:rFonts w:ascii="Cambria Math" w:hAnsi="Cambria Math"/>
              </w:rPr>
              <m:t>sc</m:t>
            </m:r>
          </m:sub>
          <m:sup>
            <m:r>
              <w:rPr>
                <w:rFonts w:ascii="Cambria Math" w:hAnsi="Cambria Math"/>
              </w:rPr>
              <m:t>PSSCH</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493B51">
        <w:rPr>
          <w:rFonts w:hint="eastAsia"/>
          <w:iCs/>
          <w:lang w:eastAsia="zh-CN"/>
        </w:rPr>
        <w:t xml:space="preserve"> </w:t>
      </w:r>
      <w:r w:rsidRPr="00493B51">
        <w:rPr>
          <w:iCs/>
          <w:lang w:eastAsia="zh-CN"/>
        </w:rPr>
        <w:t xml:space="preserve">- </w:t>
      </w:r>
      <m:oMath>
        <m:sSubSup>
          <m:sSubSupPr>
            <m:ctrlPr>
              <w:rPr>
                <w:rFonts w:ascii="Cambria Math" w:eastAsia="굴림" w:hAnsi="Cambria Math" w:cs="SimSun"/>
                <w:iCs/>
              </w:rPr>
            </m:ctrlPr>
          </m:sSubSupPr>
          <m:e>
            <m:r>
              <w:rPr>
                <w:rFonts w:ascii="Cambria Math" w:hAnsi="Cambria Math"/>
              </w:rPr>
              <m:t>M</m:t>
            </m:r>
          </m:e>
          <m:sub>
            <m:r>
              <w:rPr>
                <w:rFonts w:ascii="Cambria Math" w:hAnsi="Cambria Math"/>
              </w:rPr>
              <m:t>sc</m:t>
            </m:r>
          </m:sub>
          <m:sup>
            <m:r>
              <w:rPr>
                <w:rFonts w:ascii="Cambria Math" w:hAnsi="Cambria Math"/>
              </w:rPr>
              <m:t>DMRS</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493B51">
        <w:rPr>
          <w:rFonts w:hint="eastAsia"/>
          <w:iCs/>
          <w:lang w:eastAsia="zh-CN"/>
        </w:rPr>
        <w:t xml:space="preserve"> </w:t>
      </w:r>
      <w:r w:rsidRPr="00493B51">
        <w:rPr>
          <w:iCs/>
          <w:lang w:eastAsia="zh-CN"/>
        </w:rPr>
        <w:t xml:space="preserve">- </w:t>
      </w:r>
      <m:oMath>
        <m:sSubSup>
          <m:sSubSupPr>
            <m:ctrlPr>
              <w:rPr>
                <w:rFonts w:ascii="Cambria Math" w:eastAsia="굴림" w:hAnsi="Cambria Math" w:cs="SimSun"/>
                <w:iCs/>
              </w:rPr>
            </m:ctrlPr>
          </m:sSubSupPr>
          <m:e>
            <m:r>
              <w:rPr>
                <w:rFonts w:ascii="Cambria Math" w:hAnsi="Cambria Math"/>
              </w:rPr>
              <m:t>M</m:t>
            </m:r>
          </m:e>
          <m:sub>
            <m:r>
              <w:rPr>
                <w:rFonts w:ascii="Cambria Math" w:hAnsi="Cambria Math"/>
              </w:rPr>
              <m:t>sc</m:t>
            </m:r>
          </m:sub>
          <m:sup>
            <m:r>
              <w:rPr>
                <w:rFonts w:ascii="Cambria Math" w:hAnsi="Cambria Math"/>
              </w:rPr>
              <m:t>PT</m:t>
            </m:r>
            <m:r>
              <m:rPr>
                <m:sty m:val="p"/>
              </m:rPr>
              <w:rPr>
                <w:rFonts w:ascii="Cambria Math" w:hAnsi="Cambria Math"/>
              </w:rPr>
              <m:t>-</m:t>
            </m:r>
            <m:r>
              <w:rPr>
                <w:rFonts w:ascii="Cambria Math" w:hAnsi="Cambria Math"/>
              </w:rPr>
              <m:t>RS</m:t>
            </m:r>
          </m:sup>
        </m:sSubSup>
        <m:r>
          <m:rPr>
            <m:sty m:val="p"/>
          </m:rPr>
          <w:rPr>
            <w:rFonts w:ascii="Cambria Math" w:hAnsi="Cambria Math"/>
          </w:rPr>
          <m:t>(</m:t>
        </m:r>
        <m:r>
          <w:rPr>
            <w:rFonts w:ascii="Cambria Math" w:hAnsi="Cambria Math"/>
          </w:rPr>
          <m:t>l</m:t>
        </m:r>
        <m:r>
          <m:rPr>
            <m:sty m:val="p"/>
          </m:rPr>
          <w:rPr>
            <w:rFonts w:ascii="Cambria Math" w:hAnsi="Cambria Math"/>
          </w:rPr>
          <m:t>)</m:t>
        </m:r>
      </m:oMath>
      <w:r>
        <w:rPr>
          <w:rFonts w:hint="eastAsia"/>
        </w:rPr>
        <w:t xml:space="preserve"> </w:t>
      </w:r>
      <w:r w:rsidRPr="00F057FB">
        <w:rPr>
          <w:rFonts w:hint="eastAsia"/>
          <w:color w:val="FF0000"/>
        </w:rPr>
        <w:t xml:space="preserve">- </w:t>
      </w:r>
      <m:oMath>
        <m:sSubSup>
          <m:sSubSupPr>
            <m:ctrlPr>
              <w:rPr>
                <w:rFonts w:ascii="Cambria Math" w:eastAsia="굴림" w:hAnsi="Cambria Math" w:cs="SimSun"/>
                <w:iCs/>
                <w:color w:val="FF0000"/>
              </w:rPr>
            </m:ctrlPr>
          </m:sSubSupPr>
          <m:e>
            <m:r>
              <w:rPr>
                <w:rFonts w:ascii="Cambria Math" w:hAnsi="Cambria Math"/>
                <w:color w:val="FF0000"/>
              </w:rPr>
              <m:t>M</m:t>
            </m:r>
          </m:e>
          <m:sub>
            <m:r>
              <w:rPr>
                <w:rFonts w:ascii="Cambria Math" w:hAnsi="Cambria Math"/>
                <w:color w:val="FF0000"/>
              </w:rPr>
              <m:t>sc</m:t>
            </m:r>
          </m:sub>
          <m:sup>
            <m:r>
              <w:rPr>
                <w:rFonts w:ascii="Cambria Math" w:hAnsi="Cambria Math"/>
                <w:color w:val="FF0000"/>
              </w:rPr>
              <m:t>PSCCH</m:t>
            </m:r>
          </m:sup>
        </m:sSubSup>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m:t>
        </m:r>
      </m:oMath>
      <w:r w:rsidRPr="00F057FB">
        <w:rPr>
          <w:rFonts w:hint="eastAsia"/>
          <w:color w:val="FF0000"/>
        </w:rPr>
        <w:t xml:space="preserve">, </w:t>
      </w:r>
      <w:r w:rsidRPr="00493B51">
        <w:rPr>
          <w:rFonts w:hint="eastAsia"/>
        </w:rPr>
        <w:t>where</w:t>
      </w:r>
      <w:r>
        <w:t xml:space="preserve"> </w:t>
      </w:r>
      <m:oMath>
        <m:sSubSup>
          <m:sSubSupPr>
            <m:ctrlPr>
              <w:rPr>
                <w:rFonts w:ascii="Cambria Math" w:eastAsia="굴림" w:hAnsi="Cambria Math" w:cs="SimSun"/>
                <w:iCs/>
              </w:rPr>
            </m:ctrlPr>
          </m:sSubSupPr>
          <m:e>
            <m:r>
              <w:rPr>
                <w:rFonts w:ascii="Cambria Math" w:hAnsi="Cambria Math"/>
              </w:rPr>
              <m:t>M</m:t>
            </m:r>
          </m:e>
          <m:sub>
            <m:r>
              <w:rPr>
                <w:rFonts w:ascii="Cambria Math" w:hAnsi="Cambria Math"/>
              </w:rPr>
              <m:t>sc</m:t>
            </m:r>
          </m:sub>
          <m:sup>
            <m:r>
              <w:rPr>
                <w:rFonts w:ascii="Cambria Math" w:hAnsi="Cambria Math"/>
              </w:rPr>
              <m:t>PSCCH</m:t>
            </m:r>
          </m:sup>
        </m:sSubSup>
        <m:r>
          <m:rPr>
            <m:sty m:val="p"/>
          </m:rPr>
          <w:rPr>
            <w:rFonts w:ascii="Cambria Math" w:hAnsi="Cambria Math"/>
          </w:rPr>
          <m:t>(</m:t>
        </m:r>
        <m:r>
          <w:rPr>
            <w:rFonts w:ascii="Cambria Math" w:hAnsi="Cambria Math"/>
          </w:rPr>
          <m:t>l)</m:t>
        </m:r>
      </m:oMath>
      <w:r w:rsidRPr="00493B51">
        <w:rPr>
          <w:rFonts w:hint="eastAsia"/>
        </w:rPr>
        <w:t xml:space="preserve"> </w:t>
      </w:r>
      <w:r>
        <w:t xml:space="preserve">denotes </w:t>
      </w:r>
      <w:r w:rsidRPr="00493B51">
        <w:t>the number of subcarriers in OFDM symbol l that carries</w:t>
      </w:r>
      <w:r>
        <w:t xml:space="preserve"> PSCCH. </w:t>
      </w:r>
    </w:p>
    <w:p w14:paraId="35F80DF1" w14:textId="77777777" w:rsidR="009F51C2" w:rsidRPr="00F32422" w:rsidRDefault="009F51C2" w:rsidP="009F51C2">
      <w:pPr>
        <w:spacing w:line="276" w:lineRule="auto"/>
      </w:pPr>
      <w:r w:rsidRPr="00F32422">
        <w:rPr>
          <w:rFonts w:hint="eastAsia"/>
        </w:rPr>
        <w:t>Please share your views</w:t>
      </w:r>
      <w:r>
        <w:t xml:space="preserve"> (whether to support or not) and reason.</w:t>
      </w:r>
    </w:p>
    <w:tbl>
      <w:tblPr>
        <w:tblStyle w:val="aff"/>
        <w:tblW w:w="0" w:type="auto"/>
        <w:tblLook w:val="04A0" w:firstRow="1" w:lastRow="0" w:firstColumn="1" w:lastColumn="0" w:noHBand="0" w:noVBand="1"/>
      </w:tblPr>
      <w:tblGrid>
        <w:gridCol w:w="1696"/>
        <w:gridCol w:w="7230"/>
      </w:tblGrid>
      <w:tr w:rsidR="009F51C2" w:rsidRPr="00C06C2B" w14:paraId="3203C831" w14:textId="77777777" w:rsidTr="00E92B18">
        <w:tc>
          <w:tcPr>
            <w:tcW w:w="1696" w:type="dxa"/>
            <w:shd w:val="clear" w:color="auto" w:fill="BFBFBF" w:themeFill="background1" w:themeFillShade="BF"/>
            <w:vAlign w:val="center"/>
          </w:tcPr>
          <w:p w14:paraId="083B99EA" w14:textId="77777777" w:rsidR="009F51C2" w:rsidRPr="00E902BF" w:rsidRDefault="009F51C2" w:rsidP="00E92B18">
            <w:pPr>
              <w:spacing w:line="276" w:lineRule="auto"/>
              <w:jc w:val="center"/>
              <w:rPr>
                <w:b/>
              </w:rPr>
            </w:pPr>
            <w:r w:rsidRPr="00E902BF">
              <w:rPr>
                <w:b/>
              </w:rPr>
              <w:t>Company</w:t>
            </w:r>
          </w:p>
        </w:tc>
        <w:tc>
          <w:tcPr>
            <w:tcW w:w="7230" w:type="dxa"/>
            <w:shd w:val="clear" w:color="auto" w:fill="BFBFBF" w:themeFill="background1" w:themeFillShade="BF"/>
            <w:vAlign w:val="center"/>
          </w:tcPr>
          <w:p w14:paraId="718C64CC" w14:textId="77777777" w:rsidR="009F51C2" w:rsidRPr="00E902BF" w:rsidRDefault="009F51C2" w:rsidP="00E92B18">
            <w:pPr>
              <w:spacing w:line="276" w:lineRule="auto"/>
              <w:jc w:val="center"/>
              <w:rPr>
                <w:b/>
              </w:rPr>
            </w:pPr>
            <w:r w:rsidRPr="00E902BF">
              <w:rPr>
                <w:b/>
              </w:rPr>
              <w:t>Views</w:t>
            </w:r>
          </w:p>
        </w:tc>
      </w:tr>
      <w:tr w:rsidR="009F51C2" w14:paraId="308FB38B" w14:textId="77777777" w:rsidTr="00E92B18">
        <w:tc>
          <w:tcPr>
            <w:tcW w:w="1696" w:type="dxa"/>
          </w:tcPr>
          <w:p w14:paraId="5623D0CC" w14:textId="77777777" w:rsidR="009F51C2" w:rsidRPr="00E902BF" w:rsidRDefault="009F51C2" w:rsidP="00E92B18">
            <w:pPr>
              <w:spacing w:line="276" w:lineRule="auto"/>
            </w:pPr>
          </w:p>
        </w:tc>
        <w:tc>
          <w:tcPr>
            <w:tcW w:w="7230" w:type="dxa"/>
          </w:tcPr>
          <w:p w14:paraId="370E0983" w14:textId="77777777" w:rsidR="009F51C2" w:rsidRPr="00E902BF" w:rsidRDefault="009F51C2" w:rsidP="00E92B18">
            <w:pPr>
              <w:spacing w:line="276" w:lineRule="auto"/>
            </w:pPr>
          </w:p>
        </w:tc>
      </w:tr>
      <w:tr w:rsidR="009F51C2" w14:paraId="22B60AE0" w14:textId="77777777" w:rsidTr="00E92B18">
        <w:tc>
          <w:tcPr>
            <w:tcW w:w="1696" w:type="dxa"/>
          </w:tcPr>
          <w:p w14:paraId="13E7A3E1" w14:textId="77777777" w:rsidR="009F51C2" w:rsidRPr="00E902BF" w:rsidRDefault="009F51C2" w:rsidP="00E92B18">
            <w:pPr>
              <w:spacing w:line="276" w:lineRule="auto"/>
            </w:pPr>
          </w:p>
        </w:tc>
        <w:tc>
          <w:tcPr>
            <w:tcW w:w="7230" w:type="dxa"/>
          </w:tcPr>
          <w:p w14:paraId="3886B40C" w14:textId="77777777" w:rsidR="009F51C2" w:rsidRPr="00E902BF" w:rsidRDefault="009F51C2" w:rsidP="00E92B18">
            <w:pPr>
              <w:spacing w:line="276" w:lineRule="auto"/>
            </w:pPr>
          </w:p>
        </w:tc>
      </w:tr>
      <w:tr w:rsidR="009F51C2" w14:paraId="256B186C" w14:textId="77777777" w:rsidTr="00E92B18">
        <w:tc>
          <w:tcPr>
            <w:tcW w:w="1696" w:type="dxa"/>
          </w:tcPr>
          <w:p w14:paraId="3CCBF709" w14:textId="77777777" w:rsidR="009F51C2" w:rsidRPr="00E902BF" w:rsidRDefault="009F51C2" w:rsidP="00E92B18">
            <w:pPr>
              <w:spacing w:line="276" w:lineRule="auto"/>
            </w:pPr>
          </w:p>
        </w:tc>
        <w:tc>
          <w:tcPr>
            <w:tcW w:w="7230" w:type="dxa"/>
          </w:tcPr>
          <w:p w14:paraId="77D0EEEE" w14:textId="77777777" w:rsidR="009F51C2" w:rsidRPr="00E902BF" w:rsidRDefault="009F51C2" w:rsidP="00E92B18">
            <w:pPr>
              <w:spacing w:line="276" w:lineRule="auto"/>
            </w:pPr>
          </w:p>
        </w:tc>
      </w:tr>
      <w:tr w:rsidR="009F51C2" w14:paraId="2A63A282" w14:textId="77777777" w:rsidTr="00E92B18">
        <w:tc>
          <w:tcPr>
            <w:tcW w:w="1696" w:type="dxa"/>
          </w:tcPr>
          <w:p w14:paraId="1894B9BC" w14:textId="77777777" w:rsidR="009F51C2" w:rsidRPr="00E902BF" w:rsidRDefault="009F51C2" w:rsidP="00E92B18">
            <w:pPr>
              <w:spacing w:line="276" w:lineRule="auto"/>
            </w:pPr>
          </w:p>
        </w:tc>
        <w:tc>
          <w:tcPr>
            <w:tcW w:w="7230" w:type="dxa"/>
          </w:tcPr>
          <w:p w14:paraId="1CA61440" w14:textId="77777777" w:rsidR="009F51C2" w:rsidRPr="00E902BF" w:rsidRDefault="009F51C2" w:rsidP="00E92B18">
            <w:pPr>
              <w:spacing w:line="276" w:lineRule="auto"/>
            </w:pPr>
          </w:p>
        </w:tc>
      </w:tr>
      <w:tr w:rsidR="009F51C2" w14:paraId="33A10AC4" w14:textId="77777777" w:rsidTr="00E92B18">
        <w:tc>
          <w:tcPr>
            <w:tcW w:w="1696" w:type="dxa"/>
          </w:tcPr>
          <w:p w14:paraId="4B5E251A" w14:textId="77777777" w:rsidR="009F51C2" w:rsidRPr="00E902BF" w:rsidRDefault="009F51C2" w:rsidP="00E92B18">
            <w:pPr>
              <w:spacing w:line="276" w:lineRule="auto"/>
            </w:pPr>
          </w:p>
        </w:tc>
        <w:tc>
          <w:tcPr>
            <w:tcW w:w="7230" w:type="dxa"/>
          </w:tcPr>
          <w:p w14:paraId="75C2220C" w14:textId="77777777" w:rsidR="009F51C2" w:rsidRPr="00E902BF" w:rsidRDefault="009F51C2" w:rsidP="00E92B18">
            <w:pPr>
              <w:spacing w:line="276" w:lineRule="auto"/>
            </w:pPr>
          </w:p>
        </w:tc>
      </w:tr>
      <w:tr w:rsidR="009F51C2" w14:paraId="7F8B412F" w14:textId="77777777" w:rsidTr="00E92B18">
        <w:tc>
          <w:tcPr>
            <w:tcW w:w="1696" w:type="dxa"/>
          </w:tcPr>
          <w:p w14:paraId="4426C3F7" w14:textId="77777777" w:rsidR="009F51C2" w:rsidRPr="00E902BF" w:rsidRDefault="009F51C2" w:rsidP="00E92B18">
            <w:pPr>
              <w:spacing w:line="276" w:lineRule="auto"/>
            </w:pPr>
          </w:p>
        </w:tc>
        <w:tc>
          <w:tcPr>
            <w:tcW w:w="7230" w:type="dxa"/>
          </w:tcPr>
          <w:p w14:paraId="1E38AE81" w14:textId="77777777" w:rsidR="009F51C2" w:rsidRPr="00E902BF" w:rsidRDefault="009F51C2" w:rsidP="00E92B18">
            <w:pPr>
              <w:spacing w:line="276" w:lineRule="auto"/>
            </w:pPr>
          </w:p>
        </w:tc>
      </w:tr>
    </w:tbl>
    <w:p w14:paraId="1C509C5E" w14:textId="77777777" w:rsidR="009F51C2" w:rsidRDefault="009F51C2" w:rsidP="009F51C2">
      <w:pPr>
        <w:spacing w:line="276" w:lineRule="auto"/>
      </w:pPr>
    </w:p>
    <w:p w14:paraId="5B8B7207" w14:textId="77777777" w:rsidR="009F51C2" w:rsidRDefault="009F51C2" w:rsidP="009F51C2">
      <w:pPr>
        <w:spacing w:line="276" w:lineRule="auto"/>
      </w:pPr>
    </w:p>
    <w:p w14:paraId="0FA25302" w14:textId="77777777" w:rsidR="009F51C2" w:rsidRPr="00195131" w:rsidRDefault="009F51C2" w:rsidP="009F51C2">
      <w:pPr>
        <w:spacing w:line="276" w:lineRule="auto"/>
      </w:pPr>
    </w:p>
    <w:p w14:paraId="61572CBF" w14:textId="77777777" w:rsidR="009F51C2" w:rsidRPr="00BC4E4C" w:rsidRDefault="009F51C2" w:rsidP="009F51C2">
      <w:pPr>
        <w:rPr>
          <w:b/>
          <w:sz w:val="24"/>
          <w:u w:val="single"/>
        </w:rPr>
      </w:pPr>
      <w:r>
        <w:rPr>
          <w:b/>
          <w:sz w:val="24"/>
          <w:u w:val="single"/>
        </w:rPr>
        <w:t>C</w:t>
      </w:r>
      <w:r w:rsidRPr="00BC4E4C">
        <w:rPr>
          <w:b/>
          <w:sz w:val="24"/>
          <w:u w:val="single"/>
        </w:rPr>
        <w:t xml:space="preserve">. </w:t>
      </w:r>
      <w:r w:rsidRPr="00847A2C">
        <w:rPr>
          <w:b/>
          <w:sz w:val="24"/>
          <w:u w:val="single"/>
        </w:rPr>
        <w:t>Number of PSCCH RBs when sub-channel size is less than 20 PRBs</w:t>
      </w:r>
    </w:p>
    <w:p w14:paraId="685C7DFD" w14:textId="77777777" w:rsidR="009F51C2" w:rsidRDefault="009F51C2" w:rsidP="009F51C2">
      <w:pPr>
        <w:spacing w:line="276" w:lineRule="auto"/>
      </w:pPr>
      <w:r>
        <w:t>The</w:t>
      </w:r>
      <w:r>
        <w:rPr>
          <w:rFonts w:hint="eastAsia"/>
        </w:rPr>
        <w:t xml:space="preserve"> </w:t>
      </w:r>
      <w:r>
        <w:t>current</w:t>
      </w:r>
      <w:r>
        <w:rPr>
          <w:rFonts w:hint="eastAsia"/>
        </w:rPr>
        <w:t xml:space="preserve"> </w:t>
      </w:r>
      <w:r>
        <w:t>specifications TS38.214 has the following:</w:t>
      </w:r>
    </w:p>
    <w:tbl>
      <w:tblPr>
        <w:tblStyle w:val="aff"/>
        <w:tblW w:w="0" w:type="auto"/>
        <w:tblLook w:val="04A0" w:firstRow="1" w:lastRow="0" w:firstColumn="1" w:lastColumn="0" w:noHBand="0" w:noVBand="1"/>
      </w:tblPr>
      <w:tblGrid>
        <w:gridCol w:w="9016"/>
      </w:tblGrid>
      <w:tr w:rsidR="009F51C2" w14:paraId="42BCC739" w14:textId="77777777" w:rsidTr="00E92B18">
        <w:tc>
          <w:tcPr>
            <w:tcW w:w="9016" w:type="dxa"/>
          </w:tcPr>
          <w:p w14:paraId="3F5A549D" w14:textId="77777777" w:rsidR="009F51C2" w:rsidRPr="00847A2C" w:rsidRDefault="009F51C2" w:rsidP="00E92B18">
            <w:pPr>
              <w:keepNext/>
              <w:keepLines/>
              <w:spacing w:before="120"/>
              <w:ind w:left="1134" w:hanging="1134"/>
              <w:outlineLvl w:val="2"/>
              <w:rPr>
                <w:rFonts w:ascii="Arial" w:eastAsia="Times New Roman" w:hAnsi="Arial"/>
                <w:color w:val="000000"/>
                <w:sz w:val="28"/>
                <w:lang w:val="en-GB"/>
              </w:rPr>
            </w:pPr>
            <w:bookmarkStart w:id="3" w:name="_Toc29673246"/>
            <w:bookmarkStart w:id="4" w:name="_Toc29673387"/>
            <w:bookmarkStart w:id="5" w:name="_Toc29674380"/>
            <w:r w:rsidRPr="00847A2C">
              <w:rPr>
                <w:rFonts w:ascii="Arial" w:eastAsia="Times New Roman" w:hAnsi="Arial"/>
                <w:color w:val="000000"/>
                <w:sz w:val="28"/>
                <w:lang w:val="en-GB"/>
              </w:rPr>
              <w:t>8.2.2</w:t>
            </w:r>
            <w:r w:rsidRPr="00847A2C">
              <w:rPr>
                <w:rFonts w:ascii="Arial" w:eastAsia="Times New Roman" w:hAnsi="Arial"/>
                <w:color w:val="000000"/>
                <w:sz w:val="28"/>
                <w:lang w:val="en-GB"/>
              </w:rPr>
              <w:tab/>
            </w:r>
            <w:r w:rsidRPr="00847A2C">
              <w:rPr>
                <w:rFonts w:ascii="Arial" w:eastAsia="Times New Roman" w:hAnsi="Arial"/>
                <w:sz w:val="28"/>
                <w:lang w:val="en-GB"/>
              </w:rPr>
              <w:t xml:space="preserve">PSSCH DM-RS </w:t>
            </w:r>
            <w:r w:rsidRPr="00847A2C">
              <w:rPr>
                <w:rFonts w:ascii="Arial" w:eastAsia="Times New Roman" w:hAnsi="Arial"/>
                <w:color w:val="000000"/>
                <w:sz w:val="28"/>
                <w:lang w:val="en-GB"/>
              </w:rPr>
              <w:t>transmission procedure</w:t>
            </w:r>
            <w:bookmarkEnd w:id="3"/>
            <w:bookmarkEnd w:id="4"/>
            <w:bookmarkEnd w:id="5"/>
          </w:p>
          <w:p w14:paraId="076CCEA0" w14:textId="77777777" w:rsidR="009F51C2" w:rsidRPr="00847A2C" w:rsidRDefault="009F51C2" w:rsidP="00E92B18">
            <w:pPr>
              <w:rPr>
                <w:rFonts w:eastAsia="Times New Roman"/>
                <w:lang w:val="en-GB"/>
              </w:rPr>
            </w:pPr>
            <w:r w:rsidRPr="00847A2C">
              <w:rPr>
                <w:rFonts w:eastAsia="Times New Roman"/>
                <w:lang w:val="en-GB"/>
              </w:rPr>
              <w:t xml:space="preserve">The UE selects the DM-RS time domain pattern out of the patterns configured using the higher layer parameter </w:t>
            </w:r>
            <w:r w:rsidRPr="00847A2C">
              <w:rPr>
                <w:rFonts w:eastAsia="Times New Roman"/>
                <w:i/>
                <w:lang w:val="en-GB"/>
              </w:rPr>
              <w:t>TimePatternPsschDmrs</w:t>
            </w:r>
            <w:r w:rsidRPr="00847A2C">
              <w:rPr>
                <w:rFonts w:eastAsia="Times New Roman"/>
                <w:lang w:val="en-GB"/>
              </w:rPr>
              <w:t xml:space="preserve"> for the resource pool on which the PSSCH is to be transmitted. If more than one DM-RS time domain pattern is configured, the selected pattern is indicated by the “</w:t>
            </w:r>
            <w:r w:rsidRPr="00847A2C">
              <w:rPr>
                <w:rFonts w:eastAsia="Times New Roman"/>
                <w:i/>
                <w:lang w:val="en-GB"/>
              </w:rPr>
              <w:t>DMRS pattern”</w:t>
            </w:r>
            <w:r w:rsidRPr="00847A2C">
              <w:rPr>
                <w:rFonts w:eastAsia="Times New Roman"/>
                <w:lang w:val="en-GB"/>
              </w:rPr>
              <w:t xml:space="preserve"> field in the SCI format 0-1 associated with the PSSCH transmission.</w:t>
            </w:r>
          </w:p>
          <w:p w14:paraId="743F7D74" w14:textId="77777777" w:rsidR="009F51C2" w:rsidRPr="00847A2C" w:rsidRDefault="009F51C2" w:rsidP="00E92B18">
            <w:pPr>
              <w:rPr>
                <w:lang w:val="en-GB"/>
              </w:rPr>
            </w:pPr>
            <w:r w:rsidRPr="00847A2C">
              <w:rPr>
                <w:rFonts w:eastAsia="Times New Roman"/>
                <w:highlight w:val="yellow"/>
                <w:lang w:val="en-GB"/>
              </w:rPr>
              <w:t xml:space="preserve">If </w:t>
            </w:r>
            <w:r w:rsidRPr="00847A2C">
              <w:rPr>
                <w:rFonts w:eastAsia="Times New Roman" w:hint="eastAsia"/>
                <w:highlight w:val="yellow"/>
                <w:lang w:val="en-GB"/>
              </w:rPr>
              <w:t xml:space="preserve">PSSCH DMRS and PSCCH </w:t>
            </w:r>
            <w:r w:rsidRPr="00847A2C">
              <w:rPr>
                <w:rFonts w:eastAsia="Times New Roman"/>
                <w:highlight w:val="yellow"/>
                <w:lang w:val="en-GB"/>
              </w:rPr>
              <w:t>are mapped to</w:t>
            </w:r>
            <w:r w:rsidRPr="00847A2C">
              <w:rPr>
                <w:rFonts w:eastAsia="Times New Roman" w:hint="eastAsia"/>
                <w:highlight w:val="yellow"/>
                <w:lang w:val="en-GB"/>
              </w:rPr>
              <w:t xml:space="preserve"> the same OFDM symbol, then this mapping within a single sub-channel is only supported </w:t>
            </w:r>
            <w:r w:rsidRPr="00847A2C">
              <w:rPr>
                <w:rFonts w:eastAsia="Times New Roman"/>
                <w:highlight w:val="yellow"/>
                <w:lang w:val="en-GB"/>
              </w:rPr>
              <w:t xml:space="preserve">if higher layer parameter </w:t>
            </w:r>
            <w:r w:rsidRPr="00847A2C">
              <w:rPr>
                <w:i/>
                <w:highlight w:val="yellow"/>
                <w:lang w:val="en-GB" w:eastAsia="ja-JP"/>
              </w:rPr>
              <w:t>subchannelsize</w:t>
            </w:r>
            <w:r w:rsidRPr="00847A2C">
              <w:rPr>
                <w:rFonts w:eastAsia="Times New Roman" w:hint="eastAsia"/>
                <w:highlight w:val="yellow"/>
                <w:lang w:val="en-GB"/>
              </w:rPr>
              <w:t xml:space="preserve"> &gt;= 20</w:t>
            </w:r>
            <w:r w:rsidRPr="00847A2C">
              <w:rPr>
                <w:rFonts w:eastAsia="Times New Roman"/>
                <w:highlight w:val="yellow"/>
                <w:lang w:val="en-GB"/>
              </w:rPr>
              <w:t>, i.e. the sub-channel size is at least</w:t>
            </w:r>
            <w:r w:rsidRPr="00847A2C">
              <w:rPr>
                <w:rFonts w:eastAsia="Times New Roman" w:hint="eastAsia"/>
                <w:highlight w:val="yellow"/>
                <w:lang w:val="en-GB"/>
              </w:rPr>
              <w:t xml:space="preserve"> </w:t>
            </w:r>
            <w:r w:rsidRPr="00847A2C">
              <w:rPr>
                <w:rFonts w:eastAsia="Times New Roman"/>
                <w:highlight w:val="yellow"/>
                <w:lang w:val="en-GB"/>
              </w:rPr>
              <w:t xml:space="preserve">20 </w:t>
            </w:r>
            <w:r w:rsidRPr="00847A2C">
              <w:rPr>
                <w:rFonts w:eastAsia="Times New Roman" w:hint="eastAsia"/>
                <w:highlight w:val="yellow"/>
                <w:lang w:val="en-GB"/>
              </w:rPr>
              <w:t>PRBs</w:t>
            </w:r>
            <w:r w:rsidRPr="00847A2C">
              <w:rPr>
                <w:rFonts w:eastAsia="Times New Roman"/>
                <w:highlight w:val="yellow"/>
                <w:lang w:val="en-GB"/>
              </w:rPr>
              <w:t>.</w:t>
            </w:r>
          </w:p>
        </w:tc>
      </w:tr>
    </w:tbl>
    <w:p w14:paraId="5F33A7C0" w14:textId="77777777" w:rsidR="009F51C2" w:rsidRDefault="009F51C2" w:rsidP="009F51C2">
      <w:pPr>
        <w:spacing w:line="276" w:lineRule="auto"/>
      </w:pPr>
    </w:p>
    <w:p w14:paraId="5BB76CFB" w14:textId="77777777" w:rsidR="009F51C2" w:rsidRDefault="009F51C2" w:rsidP="009F51C2">
      <w:pPr>
        <w:spacing w:line="276" w:lineRule="auto"/>
      </w:pPr>
      <w:r>
        <w:rPr>
          <w:rFonts w:hint="eastAsia"/>
        </w:rPr>
        <w:t xml:space="preserve">Regarding the yellow-highlighted part, </w:t>
      </w:r>
      <w:r>
        <w:t>UE behavior seems unclear in the case of the part.</w:t>
      </w:r>
    </w:p>
    <w:p w14:paraId="26DCB92B" w14:textId="77777777" w:rsidR="009F51C2" w:rsidRDefault="009F51C2" w:rsidP="009F51C2">
      <w:pPr>
        <w:spacing w:line="276" w:lineRule="auto"/>
      </w:pPr>
      <w:r>
        <w:t xml:space="preserve">One contribution [LGE] proposes to remove the above yellow-highlighted part. </w:t>
      </w:r>
    </w:p>
    <w:p w14:paraId="7CB8743E" w14:textId="77777777" w:rsidR="009F51C2" w:rsidRDefault="009F51C2" w:rsidP="009F51C2">
      <w:pPr>
        <w:spacing w:line="276" w:lineRule="auto"/>
      </w:pPr>
      <w:r>
        <w:t>One contribution [Qualcomm] proposes to add the restriction on the (pre)-configuration not to allow the case that the number of PRBs for PSCCH is less than the subchannel size if subchannel size &lt; 20.</w:t>
      </w:r>
    </w:p>
    <w:p w14:paraId="4B50759E" w14:textId="77777777" w:rsidR="009F51C2" w:rsidRPr="00BB7E83" w:rsidRDefault="009F51C2" w:rsidP="009F51C2">
      <w:pPr>
        <w:pStyle w:val="aff4"/>
        <w:widowControl w:val="0"/>
        <w:numPr>
          <w:ilvl w:val="0"/>
          <w:numId w:val="102"/>
        </w:numPr>
        <w:wordWrap w:val="0"/>
        <w:autoSpaceDE w:val="0"/>
        <w:autoSpaceDN w:val="0"/>
        <w:spacing w:after="160" w:line="276" w:lineRule="auto"/>
        <w:contextualSpacing w:val="0"/>
        <w:jc w:val="both"/>
      </w:pPr>
      <w:r w:rsidRPr="00BB7E83">
        <w:t>Alt 1. Remove the yellow-highlighted part above.</w:t>
      </w:r>
    </w:p>
    <w:p w14:paraId="68BD1B6B" w14:textId="77777777" w:rsidR="009F51C2" w:rsidRDefault="009F51C2" w:rsidP="009F51C2">
      <w:pPr>
        <w:pStyle w:val="aff4"/>
        <w:widowControl w:val="0"/>
        <w:numPr>
          <w:ilvl w:val="0"/>
          <w:numId w:val="102"/>
        </w:numPr>
        <w:wordWrap w:val="0"/>
        <w:autoSpaceDE w:val="0"/>
        <w:autoSpaceDN w:val="0"/>
        <w:spacing w:after="160" w:line="276" w:lineRule="auto"/>
        <w:contextualSpacing w:val="0"/>
        <w:jc w:val="both"/>
      </w:pPr>
      <w:r w:rsidRPr="00BB7E83">
        <w:t>Alt 2. Introduce a restriction on (pre-)configuration not to allow the case that the number of PRBs for PSCCH is less than the subchannel size if subchannel size &lt; 20.</w:t>
      </w:r>
    </w:p>
    <w:p w14:paraId="39D1BCBA" w14:textId="77777777" w:rsidR="009F51C2" w:rsidRPr="00BB7E83" w:rsidRDefault="009F51C2" w:rsidP="009F51C2">
      <w:pPr>
        <w:pStyle w:val="aff4"/>
        <w:widowControl w:val="0"/>
        <w:numPr>
          <w:ilvl w:val="0"/>
          <w:numId w:val="102"/>
        </w:numPr>
        <w:wordWrap w:val="0"/>
        <w:autoSpaceDE w:val="0"/>
        <w:autoSpaceDN w:val="0"/>
        <w:spacing w:after="160" w:line="276" w:lineRule="auto"/>
        <w:contextualSpacing w:val="0"/>
        <w:jc w:val="both"/>
      </w:pPr>
      <w:r>
        <w:t>Alt 3. Other(s), if any.</w:t>
      </w:r>
    </w:p>
    <w:p w14:paraId="3E41F1C7" w14:textId="77777777" w:rsidR="009F51C2" w:rsidRDefault="009F51C2" w:rsidP="009F51C2">
      <w:pPr>
        <w:spacing w:line="276" w:lineRule="auto"/>
      </w:pPr>
      <w:r>
        <w:rPr>
          <w:rFonts w:hint="eastAsia"/>
        </w:rPr>
        <w:t>Please share your views</w:t>
      </w:r>
      <w:r>
        <w:t xml:space="preserve"> and reasons.</w:t>
      </w:r>
    </w:p>
    <w:tbl>
      <w:tblPr>
        <w:tblStyle w:val="aff"/>
        <w:tblW w:w="0" w:type="auto"/>
        <w:tblLook w:val="04A0" w:firstRow="1" w:lastRow="0" w:firstColumn="1" w:lastColumn="0" w:noHBand="0" w:noVBand="1"/>
      </w:tblPr>
      <w:tblGrid>
        <w:gridCol w:w="1696"/>
        <w:gridCol w:w="7230"/>
      </w:tblGrid>
      <w:tr w:rsidR="009F51C2" w:rsidRPr="00C06C2B" w14:paraId="23224988" w14:textId="77777777" w:rsidTr="00E92B18">
        <w:tc>
          <w:tcPr>
            <w:tcW w:w="1696" w:type="dxa"/>
            <w:shd w:val="clear" w:color="auto" w:fill="BFBFBF" w:themeFill="background1" w:themeFillShade="BF"/>
            <w:vAlign w:val="center"/>
          </w:tcPr>
          <w:p w14:paraId="02E540B4" w14:textId="77777777" w:rsidR="009F51C2" w:rsidRPr="00E902BF" w:rsidRDefault="009F51C2" w:rsidP="00E92B18">
            <w:pPr>
              <w:spacing w:line="276" w:lineRule="auto"/>
              <w:jc w:val="center"/>
              <w:rPr>
                <w:b/>
              </w:rPr>
            </w:pPr>
            <w:r w:rsidRPr="00E902BF">
              <w:rPr>
                <w:b/>
              </w:rPr>
              <w:t>Company</w:t>
            </w:r>
          </w:p>
        </w:tc>
        <w:tc>
          <w:tcPr>
            <w:tcW w:w="7230" w:type="dxa"/>
            <w:shd w:val="clear" w:color="auto" w:fill="BFBFBF" w:themeFill="background1" w:themeFillShade="BF"/>
            <w:vAlign w:val="center"/>
          </w:tcPr>
          <w:p w14:paraId="2FEFF1F6" w14:textId="77777777" w:rsidR="009F51C2" w:rsidRPr="00E902BF" w:rsidRDefault="009F51C2" w:rsidP="00E92B18">
            <w:pPr>
              <w:spacing w:line="276" w:lineRule="auto"/>
              <w:jc w:val="center"/>
              <w:rPr>
                <w:b/>
              </w:rPr>
            </w:pPr>
            <w:r w:rsidRPr="00E902BF">
              <w:rPr>
                <w:b/>
              </w:rPr>
              <w:t>Views</w:t>
            </w:r>
          </w:p>
        </w:tc>
      </w:tr>
      <w:tr w:rsidR="009F51C2" w14:paraId="276C338B" w14:textId="77777777" w:rsidTr="00E92B18">
        <w:tc>
          <w:tcPr>
            <w:tcW w:w="1696" w:type="dxa"/>
          </w:tcPr>
          <w:p w14:paraId="756BA4BE" w14:textId="77777777" w:rsidR="009F51C2" w:rsidRPr="00E902BF" w:rsidRDefault="009F51C2" w:rsidP="00E92B18">
            <w:pPr>
              <w:spacing w:line="276" w:lineRule="auto"/>
            </w:pPr>
          </w:p>
        </w:tc>
        <w:tc>
          <w:tcPr>
            <w:tcW w:w="7230" w:type="dxa"/>
          </w:tcPr>
          <w:p w14:paraId="3D9C1206" w14:textId="77777777" w:rsidR="009F51C2" w:rsidRPr="00E902BF" w:rsidRDefault="009F51C2" w:rsidP="00E92B18">
            <w:pPr>
              <w:spacing w:line="276" w:lineRule="auto"/>
            </w:pPr>
          </w:p>
        </w:tc>
      </w:tr>
      <w:tr w:rsidR="009F51C2" w14:paraId="15CF98F2" w14:textId="77777777" w:rsidTr="00E92B18">
        <w:tc>
          <w:tcPr>
            <w:tcW w:w="1696" w:type="dxa"/>
          </w:tcPr>
          <w:p w14:paraId="7D021A48" w14:textId="77777777" w:rsidR="009F51C2" w:rsidRPr="00E902BF" w:rsidRDefault="009F51C2" w:rsidP="00E92B18">
            <w:pPr>
              <w:spacing w:line="276" w:lineRule="auto"/>
            </w:pPr>
          </w:p>
        </w:tc>
        <w:tc>
          <w:tcPr>
            <w:tcW w:w="7230" w:type="dxa"/>
          </w:tcPr>
          <w:p w14:paraId="54B7449A" w14:textId="77777777" w:rsidR="009F51C2" w:rsidRPr="00E902BF" w:rsidRDefault="009F51C2" w:rsidP="00E92B18">
            <w:pPr>
              <w:spacing w:line="276" w:lineRule="auto"/>
            </w:pPr>
          </w:p>
        </w:tc>
      </w:tr>
      <w:tr w:rsidR="009F51C2" w14:paraId="391E749A" w14:textId="77777777" w:rsidTr="00E92B18">
        <w:tc>
          <w:tcPr>
            <w:tcW w:w="1696" w:type="dxa"/>
          </w:tcPr>
          <w:p w14:paraId="582B3CF3" w14:textId="77777777" w:rsidR="009F51C2" w:rsidRPr="00E902BF" w:rsidRDefault="009F51C2" w:rsidP="00E92B18">
            <w:pPr>
              <w:spacing w:line="276" w:lineRule="auto"/>
            </w:pPr>
          </w:p>
        </w:tc>
        <w:tc>
          <w:tcPr>
            <w:tcW w:w="7230" w:type="dxa"/>
          </w:tcPr>
          <w:p w14:paraId="0DCE2998" w14:textId="77777777" w:rsidR="009F51C2" w:rsidRPr="00E902BF" w:rsidRDefault="009F51C2" w:rsidP="00E92B18">
            <w:pPr>
              <w:spacing w:line="276" w:lineRule="auto"/>
            </w:pPr>
          </w:p>
        </w:tc>
      </w:tr>
      <w:tr w:rsidR="009F51C2" w14:paraId="7E6992A5" w14:textId="77777777" w:rsidTr="00E92B18">
        <w:tc>
          <w:tcPr>
            <w:tcW w:w="1696" w:type="dxa"/>
          </w:tcPr>
          <w:p w14:paraId="606BFD41" w14:textId="77777777" w:rsidR="009F51C2" w:rsidRPr="00E902BF" w:rsidRDefault="009F51C2" w:rsidP="00E92B18">
            <w:pPr>
              <w:spacing w:line="276" w:lineRule="auto"/>
            </w:pPr>
          </w:p>
        </w:tc>
        <w:tc>
          <w:tcPr>
            <w:tcW w:w="7230" w:type="dxa"/>
          </w:tcPr>
          <w:p w14:paraId="29DF8121" w14:textId="77777777" w:rsidR="009F51C2" w:rsidRPr="00E902BF" w:rsidRDefault="009F51C2" w:rsidP="00E92B18">
            <w:pPr>
              <w:spacing w:line="276" w:lineRule="auto"/>
            </w:pPr>
          </w:p>
        </w:tc>
      </w:tr>
      <w:tr w:rsidR="009F51C2" w14:paraId="20A82B77" w14:textId="77777777" w:rsidTr="00E92B18">
        <w:tc>
          <w:tcPr>
            <w:tcW w:w="1696" w:type="dxa"/>
          </w:tcPr>
          <w:p w14:paraId="332BC4F8" w14:textId="77777777" w:rsidR="009F51C2" w:rsidRPr="00E902BF" w:rsidRDefault="009F51C2" w:rsidP="00E92B18">
            <w:pPr>
              <w:spacing w:line="276" w:lineRule="auto"/>
            </w:pPr>
          </w:p>
        </w:tc>
        <w:tc>
          <w:tcPr>
            <w:tcW w:w="7230" w:type="dxa"/>
          </w:tcPr>
          <w:p w14:paraId="31302FD7" w14:textId="77777777" w:rsidR="009F51C2" w:rsidRPr="00E902BF" w:rsidRDefault="009F51C2" w:rsidP="00E92B18">
            <w:pPr>
              <w:spacing w:line="276" w:lineRule="auto"/>
            </w:pPr>
          </w:p>
        </w:tc>
      </w:tr>
      <w:tr w:rsidR="009F51C2" w14:paraId="40B845F8" w14:textId="77777777" w:rsidTr="00E92B18">
        <w:tc>
          <w:tcPr>
            <w:tcW w:w="1696" w:type="dxa"/>
          </w:tcPr>
          <w:p w14:paraId="6E983E55" w14:textId="77777777" w:rsidR="009F51C2" w:rsidRPr="00E902BF" w:rsidRDefault="009F51C2" w:rsidP="00E92B18">
            <w:pPr>
              <w:spacing w:line="276" w:lineRule="auto"/>
            </w:pPr>
          </w:p>
        </w:tc>
        <w:tc>
          <w:tcPr>
            <w:tcW w:w="7230" w:type="dxa"/>
          </w:tcPr>
          <w:p w14:paraId="619C355E" w14:textId="77777777" w:rsidR="009F51C2" w:rsidRPr="00E902BF" w:rsidRDefault="009F51C2" w:rsidP="00E92B18">
            <w:pPr>
              <w:spacing w:line="276" w:lineRule="auto"/>
            </w:pPr>
          </w:p>
        </w:tc>
      </w:tr>
    </w:tbl>
    <w:p w14:paraId="7861075E" w14:textId="77777777" w:rsidR="009F51C2" w:rsidRDefault="009F51C2" w:rsidP="009F51C2">
      <w:pPr>
        <w:spacing w:line="276" w:lineRule="auto"/>
      </w:pPr>
    </w:p>
    <w:p w14:paraId="1A1ACEBF" w14:textId="77777777" w:rsidR="009F51C2" w:rsidRDefault="009F51C2" w:rsidP="009F51C2"/>
    <w:p w14:paraId="117A40D8" w14:textId="77777777" w:rsidR="009F51C2" w:rsidRDefault="009F51C2" w:rsidP="009F51C2">
      <w:r>
        <w:rPr>
          <w:highlight w:val="cyan"/>
        </w:rPr>
        <w:t xml:space="preserve">[102-e-NR-5G_V2X_NRSL-PHYstructure-02] Email discussion/approval w.r.t. </w:t>
      </w:r>
      <w:r>
        <w:rPr>
          <w:rFonts w:ascii="SimSun" w:eastAsia="SimSun" w:hAnsi="SimSun" w:hint="eastAsia"/>
          <w:highlight w:val="cyan"/>
          <w:lang w:eastAsia="zh-CN"/>
        </w:rPr>
        <w:t>“</w:t>
      </w:r>
      <w:r>
        <w:rPr>
          <w:highlight w:val="cyan"/>
        </w:rPr>
        <w:t>max data rate for SL and TBS</w:t>
      </w:r>
      <w:r>
        <w:rPr>
          <w:rFonts w:ascii="SimSun" w:eastAsia="SimSun" w:hAnsi="SimSun" w:hint="eastAsia"/>
          <w:highlight w:val="cyan"/>
          <w:lang w:eastAsia="zh-CN"/>
        </w:rPr>
        <w:t>”</w:t>
      </w:r>
      <w:r>
        <w:rPr>
          <w:highlight w:val="cyan"/>
        </w:rPr>
        <w:t>: 2A, 3A, 3B (as in the summary) by 08/20, with potential TPs by 8/25 – Jeongho (Samsung)</w:t>
      </w:r>
    </w:p>
    <w:p w14:paraId="4EE00E38" w14:textId="77777777" w:rsidR="009F51C2" w:rsidRPr="00195131" w:rsidRDefault="009F51C2" w:rsidP="009F51C2">
      <w:pPr>
        <w:spacing w:line="276" w:lineRule="auto"/>
      </w:pPr>
    </w:p>
    <w:p w14:paraId="048E638C" w14:textId="77777777" w:rsidR="009F51C2" w:rsidRPr="00BC4E4C" w:rsidRDefault="009F51C2" w:rsidP="009F51C2">
      <w:pPr>
        <w:rPr>
          <w:b/>
          <w:sz w:val="24"/>
          <w:u w:val="single"/>
        </w:rPr>
      </w:pPr>
      <w:r>
        <w:rPr>
          <w:b/>
          <w:sz w:val="24"/>
          <w:u w:val="single"/>
        </w:rPr>
        <w:t>A</w:t>
      </w:r>
      <w:r w:rsidRPr="00BC4E4C">
        <w:rPr>
          <w:b/>
          <w:sz w:val="24"/>
          <w:u w:val="single"/>
        </w:rPr>
        <w:t xml:space="preserve">. </w:t>
      </w:r>
      <w:r>
        <w:rPr>
          <w:b/>
          <w:sz w:val="24"/>
          <w:u w:val="single"/>
        </w:rPr>
        <w:t>Max data rate definition for SL</w:t>
      </w:r>
    </w:p>
    <w:p w14:paraId="658DA63B" w14:textId="77777777" w:rsidR="009F51C2" w:rsidRDefault="009F51C2" w:rsidP="009F51C2">
      <w:pPr>
        <w:spacing w:line="276" w:lineRule="auto"/>
      </w:pPr>
      <w:r>
        <w:t xml:space="preserve">This is to handle the LS from RAN2, which is found in </w:t>
      </w:r>
      <w:r w:rsidRPr="00EA55D3">
        <w:t>R1-2003258</w:t>
      </w:r>
      <w:r>
        <w:t>. The related contributions submitted to RAN1#102-e are</w:t>
      </w:r>
      <w:r w:rsidRPr="00341573">
        <w:t xml:space="preserve"> [vivo], [LGE], [Huawei, HiSilicon], [Samsung], [Apple], [</w:t>
      </w:r>
      <w:r>
        <w:t>OPPO, R1-2006001].</w:t>
      </w:r>
    </w:p>
    <w:p w14:paraId="062F245E" w14:textId="77777777" w:rsidR="009F51C2" w:rsidRDefault="009F51C2" w:rsidP="009F51C2">
      <w:pPr>
        <w:spacing w:line="276" w:lineRule="auto"/>
      </w:pPr>
      <w:r>
        <w:rPr>
          <w:rFonts w:hint="eastAsia"/>
        </w:rPr>
        <w:t xml:space="preserve">In TS38,306, </w:t>
      </w:r>
      <w:r>
        <w:t>the</w:t>
      </w:r>
      <w:r>
        <w:rPr>
          <w:rFonts w:hint="eastAsia"/>
        </w:rPr>
        <w:t xml:space="preserve"> </w:t>
      </w:r>
      <w:r>
        <w:t>max data rate for NR is defined. For the max data rate for sidelink, can the existing data rate formula be reused? That is to reuse the following formula and modification:</w:t>
      </w:r>
    </w:p>
    <w:p w14:paraId="5992D216" w14:textId="77777777" w:rsidR="009F51C2" w:rsidRPr="00F725D9" w:rsidRDefault="009F51C2" w:rsidP="009F51C2">
      <w:pPr>
        <w:pStyle w:val="EQ"/>
        <w:ind w:left="1418"/>
        <w:rPr>
          <w:rFonts w:eastAsia="Times New Roman"/>
        </w:rPr>
      </w:pPr>
      <m:oMath>
        <m:r>
          <m:rPr>
            <m:nor/>
          </m:rPr>
          <w:rPr>
            <w:rFonts w:ascii="Cambria Math"/>
          </w:rPr>
          <m:t xml:space="preserve">data rate </m:t>
        </m:r>
        <m:r>
          <m:rPr>
            <m:sty m:val="p"/>
          </m:rPr>
          <w:rPr>
            <w:rFonts w:ascii="Cambria Math"/>
          </w:rPr>
          <m:t>(</m:t>
        </m:r>
        <m:r>
          <m:rPr>
            <m:nor/>
          </m:rPr>
          <w:rPr>
            <w:rFonts w:ascii="Cambria Math"/>
          </w:rPr>
          <m:t>in Mbps</m:t>
        </m:r>
        <m:r>
          <m:rPr>
            <m:sty m:val="p"/>
          </m:rPr>
          <w:rPr>
            <w:rFonts w:ascii="Cambria Math"/>
          </w:rPr>
          <m:t>)=1</m:t>
        </m:r>
        <m:sSup>
          <m:sSupPr>
            <m:ctrlPr>
              <w:rPr>
                <w:rFonts w:ascii="Cambria Math" w:hAnsi="Cambria Math"/>
              </w:rPr>
            </m:ctrlPr>
          </m:sSupPr>
          <m:e>
            <m:r>
              <m:rPr>
                <m:sty m:val="p"/>
              </m:rPr>
              <w:rPr>
                <w:rFonts w:ascii="Cambria Math"/>
              </w:rPr>
              <m:t>0</m:t>
            </m:r>
          </m:e>
          <m:sup>
            <m:r>
              <w:rPr>
                <w:rFonts w:ascii="Cambria Math"/>
              </w:rPr>
              <m:t>-</m:t>
            </m:r>
            <m:r>
              <w:rPr>
                <w:rFonts w:ascii="Cambria Math"/>
              </w:rPr>
              <m:t>6</m:t>
            </m:r>
            <m:ctrlPr>
              <w:rPr>
                <w:rFonts w:ascii="Cambria Math" w:hAnsi="Cambria Math"/>
                <w:i/>
              </w:rPr>
            </m:ctrlPr>
          </m:sup>
        </m:sSup>
        <m:r>
          <w:rPr>
            <w:rFonts w:ascii="Cambria Math" w:hAnsi="Cambria Math" w:cs="Cambria Math"/>
          </w:rPr>
          <m:t>⋅</m:t>
        </m:r>
        <m:sSub>
          <m:sSubPr>
            <m:ctrlPr>
              <w:rPr>
                <w:rFonts w:ascii="Cambria Math" w:hAnsi="Cambria Math"/>
                <w:i/>
                <w:noProof w:val="0"/>
              </w:rPr>
            </m:ctrlPr>
          </m:sSubPr>
          <m:e>
            <m:r>
              <w:rPr>
                <w:rFonts w:ascii="Cambria Math" w:hAnsi="Cambria Math"/>
              </w:rPr>
              <m:t>v</m:t>
            </m:r>
          </m:e>
          <m:sub>
            <m:r>
              <w:rPr>
                <w:rFonts w:ascii="Cambria Math" w:hAnsi="Cambria Math"/>
              </w:rPr>
              <m:t>Layers</m:t>
            </m:r>
          </m:sub>
        </m:sSub>
        <m:r>
          <w:rPr>
            <w:rFonts w:ascii="Cambria Math" w:hAnsi="Cambria Math" w:cs="Cambria Math"/>
          </w:rPr>
          <m:t>⋅</m:t>
        </m:r>
        <m:sSub>
          <m:sSubPr>
            <m:ctrlPr>
              <w:rPr>
                <w:rFonts w:ascii="Cambria Math" w:hAnsi="Cambria Math"/>
                <w:i/>
                <w:noProof w:val="0"/>
              </w:rPr>
            </m:ctrlPr>
          </m:sSubPr>
          <m:e>
            <m:r>
              <w:rPr>
                <w:rFonts w:ascii="Cambria Math" w:hAnsi="Cambria Math"/>
              </w:rPr>
              <m:t>Q</m:t>
            </m:r>
          </m:e>
          <m:sub>
            <m:r>
              <w:rPr>
                <w:rFonts w:ascii="Cambria Math" w:hAnsi="Cambria Math"/>
              </w:rPr>
              <m:t>m</m:t>
            </m:r>
          </m:sub>
        </m:sSub>
        <m:r>
          <w:rPr>
            <w:rFonts w:ascii="Cambria Math" w:hAnsi="Cambria Math" w:cs="Cambria Math"/>
          </w:rPr>
          <m:t>⋅f⋅</m:t>
        </m:r>
        <m:sSub>
          <m:sSubPr>
            <m:ctrlPr>
              <w:rPr>
                <w:rFonts w:ascii="Cambria Math" w:hAnsi="Cambria Math"/>
                <w:i/>
              </w:rPr>
            </m:ctrlPr>
          </m:sSubPr>
          <m:e>
            <m:r>
              <w:rPr>
                <w:rFonts w:ascii="Cambria Math"/>
              </w:rPr>
              <m:t>R</m:t>
            </m:r>
          </m:e>
          <m:sub>
            <m:r>
              <w:rPr>
                <w:rFonts w:ascii="Cambria Math"/>
              </w:rPr>
              <m:t>max</m:t>
            </m:r>
          </m:sub>
        </m:sSub>
        <m:r>
          <w:rPr>
            <w:rFonts w:ascii="Cambria Math" w:hAnsi="Cambria Math" w:cs="Cambria Math"/>
          </w:rPr>
          <m:t>⋅</m:t>
        </m:r>
        <m:f>
          <m:fPr>
            <m:ctrlPr>
              <w:rPr>
                <w:rFonts w:ascii="Cambria Math" w:hAnsi="Cambria Math"/>
                <w:i/>
              </w:rPr>
            </m:ctrlPr>
          </m:fPr>
          <m:num>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r>
              <w:rPr>
                <w:rFonts w:ascii="Cambria Math" w:hAnsi="Cambria Math" w:cs="Cambria Math"/>
              </w:rPr>
              <m:t>⋅</m:t>
            </m:r>
            <m:r>
              <w:rPr>
                <w:rFonts w:ascii="Cambria Math"/>
              </w:rPr>
              <m:t>12</m:t>
            </m:r>
          </m:num>
          <m:den>
            <m:sSubSup>
              <m:sSubSupPr>
                <m:ctrlPr>
                  <w:rPr>
                    <w:rFonts w:ascii="Cambria Math" w:hAnsi="Cambria Math"/>
                    <w:i/>
                  </w:rPr>
                </m:ctrlPr>
              </m:sSubSupPr>
              <m:e>
                <m:r>
                  <w:rPr>
                    <w:rFonts w:ascii="Cambria Math"/>
                  </w:rPr>
                  <m:t>T</m:t>
                </m:r>
              </m:e>
              <m:sub>
                <m:r>
                  <w:rPr>
                    <w:rFonts w:ascii="Cambria Math"/>
                  </w:rPr>
                  <m:t>s</m:t>
                </m:r>
              </m:sub>
              <m:sup>
                <m:r>
                  <w:rPr>
                    <w:rFonts w:ascii="Cambria Math"/>
                  </w:rPr>
                  <m:t>μ</m:t>
                </m:r>
              </m:sup>
            </m:sSubSup>
          </m:den>
        </m:f>
        <m:r>
          <w:rPr>
            <w:rFonts w:ascii="Cambria Math" w:hAnsi="Cambria Math" w:cs="Cambria Math"/>
          </w:rPr>
          <m:t>⋅</m:t>
        </m:r>
        <m:d>
          <m:dPr>
            <m:ctrlPr>
              <w:rPr>
                <w:rFonts w:ascii="Cambria Math" w:hAnsi="Cambria Math"/>
                <w:i/>
              </w:rPr>
            </m:ctrlPr>
          </m:dPr>
          <m:e>
            <m:r>
              <w:rPr>
                <w:rFonts w:ascii="Cambria Math"/>
              </w:rPr>
              <m:t>1</m:t>
            </m:r>
            <m:r>
              <w:rPr>
                <w:rFonts w:ascii="Cambria Math"/>
              </w:rPr>
              <m:t>-</m:t>
            </m:r>
            <m:r>
              <w:rPr>
                <w:rFonts w:ascii="Cambria Math"/>
              </w:rPr>
              <m:t>OH</m:t>
            </m:r>
          </m:e>
        </m:d>
      </m:oMath>
      <w:r>
        <w:rPr>
          <w:rFonts w:eastAsia="Times New Roman"/>
        </w:rPr>
        <w:tab/>
        <w:t>(2)</w:t>
      </w:r>
    </w:p>
    <w:p w14:paraId="709268B6" w14:textId="77777777" w:rsidR="009F51C2" w:rsidRPr="00440D4E" w:rsidRDefault="009F51C2" w:rsidP="009F51C2">
      <w:pPr>
        <w:pStyle w:val="af1"/>
        <w:spacing w:after="120"/>
        <w:rPr>
          <w:rFonts w:ascii="Times" w:eastAsiaTheme="minorEastAsia" w:hAnsi="Times" w:cs="Times"/>
          <w:color w:val="000000" w:themeColor="text1"/>
        </w:rPr>
      </w:pPr>
      <w:r w:rsidRPr="00440D4E">
        <w:rPr>
          <w:rFonts w:ascii="Times" w:eastAsiaTheme="minorEastAsia" w:hAnsi="Times" w:cs="Times"/>
          <w:color w:val="000000" w:themeColor="text1"/>
        </w:rPr>
        <w:t>wherein</w:t>
      </w:r>
    </w:p>
    <w:p w14:paraId="3BC7FC56" w14:textId="77777777" w:rsidR="009F51C2" w:rsidRPr="00646D40" w:rsidRDefault="009F51C2" w:rsidP="009F51C2">
      <w:pPr>
        <w:pStyle w:val="B2"/>
        <w:spacing w:after="60"/>
        <w:ind w:hanging="142"/>
        <w:rPr>
          <w:lang w:val="en-GB"/>
        </w:rPr>
      </w:pPr>
      <w:r w:rsidRPr="00DF0B34">
        <w:rPr>
          <w:lang w:val="en-GB"/>
        </w:rPr>
        <w:t>Rmax = 948/1024</w:t>
      </w:r>
    </w:p>
    <w:p w14:paraId="02285094" w14:textId="77777777" w:rsidR="009F51C2" w:rsidRPr="00646D40" w:rsidRDefault="009F51C2" w:rsidP="009F51C2">
      <w:pPr>
        <w:pStyle w:val="B2"/>
        <w:spacing w:after="60"/>
        <w:ind w:hanging="142"/>
        <w:rPr>
          <w:lang w:val="en-GB"/>
        </w:rPr>
      </w:pPr>
      <m:oMath>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Layers</m:t>
            </m:r>
          </m:sub>
        </m:sSub>
      </m:oMath>
      <w:r w:rsidRPr="00646D40">
        <w:rPr>
          <w:lang w:val="en-GB"/>
        </w:rPr>
        <w:t xml:space="preserve"> is the maxi</w:t>
      </w:r>
      <w:r>
        <w:rPr>
          <w:lang w:val="en-GB"/>
        </w:rPr>
        <w:t>mum number of supported layers by higher layer parameter.</w:t>
      </w:r>
    </w:p>
    <w:p w14:paraId="5FA7EF5E" w14:textId="77777777" w:rsidR="009F51C2" w:rsidRDefault="009F51C2" w:rsidP="009F51C2">
      <w:pPr>
        <w:pStyle w:val="B2"/>
        <w:spacing w:after="60"/>
        <w:ind w:left="993"/>
        <w:rPr>
          <w:lang w:val="en-GB"/>
        </w:rPr>
      </w:pPr>
      <m:oMath>
        <m:sSub>
          <m:sSubPr>
            <m:ctrlPr>
              <w:rPr>
                <w:rFonts w:ascii="Cambria Math" w:hAnsi="Cambria Math"/>
                <w:i/>
                <w:lang w:val="en-GB"/>
              </w:rPr>
            </m:ctrlPr>
          </m:sSubPr>
          <m:e>
            <m:r>
              <w:rPr>
                <w:rFonts w:ascii="Cambria Math" w:hAnsi="Cambria Math"/>
              </w:rPr>
              <m:t>Q</m:t>
            </m:r>
          </m:e>
          <m:sub>
            <m:r>
              <w:rPr>
                <w:rFonts w:ascii="Cambria Math" w:hAnsi="Cambria Math"/>
              </w:rPr>
              <m:t>m</m:t>
            </m:r>
          </m:sub>
        </m:sSub>
      </m:oMath>
      <w:r w:rsidRPr="00646D40">
        <w:rPr>
          <w:lang w:val="en-GB"/>
        </w:rPr>
        <w:t xml:space="preserve"> is the max</w:t>
      </w:r>
      <w:r>
        <w:rPr>
          <w:lang w:val="en-GB"/>
        </w:rPr>
        <w:t xml:space="preserve">imum supported modulation order by higher layer parameter. </w:t>
      </w:r>
    </w:p>
    <w:p w14:paraId="4896CC6E" w14:textId="77777777" w:rsidR="009F51C2" w:rsidRPr="00646D40" w:rsidRDefault="009F51C2" w:rsidP="009F51C2">
      <w:pPr>
        <w:pStyle w:val="B2"/>
        <w:spacing w:after="60"/>
        <w:ind w:left="993"/>
        <w:rPr>
          <w:lang w:val="en-GB"/>
        </w:rPr>
      </w:pPr>
      <m:oMath>
        <m:r>
          <w:rPr>
            <w:rFonts w:ascii="Cambria Math"/>
            <w:lang w:val="en-GB"/>
          </w:rPr>
          <m:t>f</m:t>
        </m:r>
      </m:oMath>
      <w:r w:rsidRPr="00666F6D">
        <w:rPr>
          <w:lang w:val="en-GB"/>
        </w:rPr>
        <w:t xml:space="preserve"> is the scaling factor</w:t>
      </w:r>
      <w:r>
        <w:rPr>
          <w:lang w:val="en-GB"/>
        </w:rPr>
        <w:t>, which is 1.</w:t>
      </w:r>
    </w:p>
    <w:p w14:paraId="5C2D7C4A" w14:textId="77777777" w:rsidR="009F51C2" w:rsidRPr="00646D40" w:rsidRDefault="009F51C2" w:rsidP="009F51C2">
      <w:pPr>
        <w:pStyle w:val="B2"/>
        <w:spacing w:after="60"/>
        <w:ind w:hanging="142"/>
        <w:rPr>
          <w:lang w:val="en-GB"/>
        </w:rPr>
      </w:pPr>
      <m:oMath>
        <m:r>
          <w:rPr>
            <w:rFonts w:ascii="Cambria Math"/>
            <w:lang w:val="en-GB"/>
          </w:rPr>
          <m:t>μ</m:t>
        </m:r>
      </m:oMath>
      <w:r w:rsidRPr="00646D40">
        <w:rPr>
          <w:lang w:val="en-GB"/>
        </w:rPr>
        <w:t xml:space="preserve"> is the numerology (as defined in TS 38.211)</w:t>
      </w:r>
      <w:r>
        <w:rPr>
          <w:lang w:val="en-GB"/>
        </w:rPr>
        <w:t>.</w:t>
      </w:r>
    </w:p>
    <w:p w14:paraId="5806050A" w14:textId="77777777" w:rsidR="009F51C2" w:rsidRDefault="009F51C2" w:rsidP="009F51C2">
      <w:pPr>
        <w:pStyle w:val="B2"/>
        <w:spacing w:after="0"/>
        <w:ind w:left="1134" w:hanging="425"/>
        <w:rPr>
          <w:lang w:val="en-GB"/>
        </w:rPr>
      </w:pPr>
      <m:oMath>
        <m:sSubSup>
          <m:sSubSupPr>
            <m:ctrlPr>
              <w:rPr>
                <w:rFonts w:ascii="Cambria Math" w:hAnsi="Cambria Math"/>
                <w:i/>
                <w:lang w:val="en-GB"/>
              </w:rPr>
            </m:ctrlPr>
          </m:sSubSupPr>
          <m:e>
            <m:r>
              <w:rPr>
                <w:rFonts w:ascii="Cambria Math"/>
                <w:lang w:val="en-GB"/>
              </w:rPr>
              <m:t>T</m:t>
            </m:r>
          </m:e>
          <m:sub>
            <m:r>
              <w:rPr>
                <w:rFonts w:ascii="Cambria Math"/>
                <w:lang w:val="en-GB"/>
              </w:rPr>
              <m:t>s</m:t>
            </m:r>
          </m:sub>
          <m:sup>
            <m:r>
              <w:rPr>
                <w:rFonts w:ascii="Cambria Math"/>
                <w:lang w:val="en-GB"/>
              </w:rPr>
              <m:t>μ</m:t>
            </m:r>
          </m:sup>
        </m:sSubSup>
      </m:oMath>
      <w:r w:rsidRPr="00646D40">
        <w:rPr>
          <w:lang w:val="en-GB"/>
        </w:rPr>
        <w:t xml:space="preserve"> is the average OFDM symbol duration in a subframe for numerology </w:t>
      </w:r>
      <m:oMath>
        <m:r>
          <w:rPr>
            <w:rFonts w:ascii="Cambria Math"/>
            <w:lang w:val="en-GB"/>
          </w:rPr>
          <m:t>μ</m:t>
        </m:r>
      </m:oMath>
      <w:r w:rsidRPr="00646D40">
        <w:rPr>
          <w:lang w:val="en-GB"/>
        </w:rPr>
        <w:t xml:space="preserve">, i.e. </w:t>
      </w:r>
      <m:oMath>
        <m:sSubSup>
          <m:sSubSupPr>
            <m:ctrlPr>
              <w:rPr>
                <w:rFonts w:ascii="Cambria Math" w:hAnsi="Cambria Math"/>
                <w:i/>
                <w:lang w:val="en-GB"/>
              </w:rPr>
            </m:ctrlPr>
          </m:sSubSupPr>
          <m:e>
            <m:r>
              <w:rPr>
                <w:rFonts w:ascii="Cambria Math"/>
                <w:lang w:val="en-GB"/>
              </w:rPr>
              <m:t>T</m:t>
            </m:r>
          </m:e>
          <m:sub>
            <m:r>
              <w:rPr>
                <w:rFonts w:ascii="Cambria Math"/>
                <w:lang w:val="en-GB"/>
              </w:rPr>
              <m:t>s</m:t>
            </m:r>
          </m:sub>
          <m:sup>
            <m:r>
              <w:rPr>
                <w:rFonts w:ascii="Cambria Math"/>
                <w:lang w:val="en-GB"/>
              </w:rPr>
              <m:t>μ</m:t>
            </m:r>
          </m:sup>
        </m:sSubSup>
        <m:r>
          <w:rPr>
            <w:rFonts w:ascii="Cambria Math"/>
            <w:lang w:val="en-GB"/>
          </w:rPr>
          <m:t>=</m:t>
        </m:r>
        <m:f>
          <m:fPr>
            <m:ctrlPr>
              <w:rPr>
                <w:rFonts w:ascii="Cambria Math" w:hAnsi="Cambria Math"/>
                <w:i/>
                <w:lang w:val="en-GB"/>
              </w:rPr>
            </m:ctrlPr>
          </m:fPr>
          <m:num>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m:t>
                </m:r>
                <m:r>
                  <w:rPr>
                    <w:rFonts w:ascii="Cambria Math"/>
                    <w:lang w:val="en-GB"/>
                  </w:rPr>
                  <m:t>3</m:t>
                </m:r>
              </m:sup>
            </m:sSup>
          </m:num>
          <m:den>
            <m:r>
              <w:rPr>
                <w:rFonts w:ascii="Cambria Math"/>
                <w:lang w:val="en-GB"/>
              </w:rPr>
              <m:t>14</m:t>
            </m:r>
            <m:r>
              <w:rPr>
                <w:rFonts w:ascii="Cambria Math" w:hAnsi="Cambria Math" w:cs="Cambria Math"/>
                <w:lang w:val="en-GB"/>
              </w:rPr>
              <m:t>⋅</m:t>
            </m:r>
            <m:sSup>
              <m:sSupPr>
                <m:ctrlPr>
                  <w:rPr>
                    <w:rFonts w:ascii="Cambria Math" w:hAnsi="Cambria Math"/>
                    <w:i/>
                    <w:lang w:val="en-GB"/>
                  </w:rPr>
                </m:ctrlPr>
              </m:sSupPr>
              <m:e>
                <m:r>
                  <w:rPr>
                    <w:rFonts w:ascii="Cambria Math"/>
                    <w:lang w:val="en-GB"/>
                  </w:rPr>
                  <m:t>2</m:t>
                </m:r>
              </m:e>
              <m:sup>
                <m:r>
                  <w:rPr>
                    <w:rFonts w:ascii="Cambria Math"/>
                    <w:lang w:val="en-GB"/>
                  </w:rPr>
                  <m:t>μ</m:t>
                </m:r>
              </m:sup>
            </m:sSup>
          </m:den>
        </m:f>
      </m:oMath>
      <w:r>
        <w:rPr>
          <w:lang w:val="en-GB"/>
        </w:rPr>
        <w:t>.</w:t>
      </w:r>
    </w:p>
    <w:p w14:paraId="79FC2885" w14:textId="77777777" w:rsidR="009F51C2" w:rsidRPr="00646D40" w:rsidRDefault="009F51C2" w:rsidP="009F51C2">
      <w:pPr>
        <w:pStyle w:val="B2"/>
        <w:spacing w:after="120"/>
        <w:ind w:left="993" w:firstLine="0"/>
        <w:rPr>
          <w:lang w:val="en-GB"/>
        </w:rPr>
      </w:pPr>
      <w:r w:rsidRPr="00646D40">
        <w:rPr>
          <w:lang w:val="en-GB"/>
        </w:rPr>
        <w:t>Note that normal cyclic prefix is assumed</w:t>
      </w:r>
      <w:r>
        <w:rPr>
          <w:lang w:val="en-GB"/>
        </w:rPr>
        <w:t>.</w:t>
      </w:r>
    </w:p>
    <w:p w14:paraId="59AB78FD" w14:textId="77777777" w:rsidR="009F51C2" w:rsidRPr="00646D40" w:rsidRDefault="009F51C2" w:rsidP="009F51C2">
      <w:pPr>
        <w:pStyle w:val="B2"/>
        <w:spacing w:after="60"/>
        <w:ind w:left="1276" w:hanging="567"/>
        <w:rPr>
          <w:lang w:val="en-GB"/>
        </w:rPr>
      </w:pPr>
      <m:oMath>
        <m:sSubSup>
          <m:sSubSupPr>
            <m:ctrlPr>
              <w:rPr>
                <w:rFonts w:ascii="Cambria Math" w:hAnsi="Cambria Math"/>
                <w:i/>
                <w:lang w:val="en-GB"/>
              </w:rPr>
            </m:ctrlPr>
          </m:sSubSupPr>
          <m:e>
            <m:r>
              <w:rPr>
                <w:rFonts w:ascii="Cambria Math"/>
                <w:lang w:val="en-GB"/>
              </w:rPr>
              <m:t>N</m:t>
            </m:r>
          </m:e>
          <m:sub>
            <m:r>
              <w:rPr>
                <w:rFonts w:ascii="Cambria Math"/>
                <w:lang w:val="en-GB"/>
              </w:rPr>
              <m:t>PRB</m:t>
            </m:r>
          </m:sub>
          <m:sup>
            <m:r>
              <w:rPr>
                <w:rFonts w:ascii="Cambria Math"/>
                <w:lang w:val="en-GB"/>
              </w:rPr>
              <m:t>BW,μ</m:t>
            </m:r>
          </m:sup>
        </m:sSubSup>
      </m:oMath>
      <w:r w:rsidRPr="00646D40">
        <w:rPr>
          <w:lang w:val="en-GB"/>
        </w:rPr>
        <w:t xml:space="preserve"> is the maximum RB allocation in bandwidth </w:t>
      </w:r>
      <m:oMath>
        <m:r>
          <w:rPr>
            <w:rFonts w:ascii="Cambria Math" w:hAnsi="Cambria Math"/>
            <w:lang w:val="en-GB"/>
          </w:rPr>
          <m:t>BW</m:t>
        </m:r>
      </m:oMath>
      <w:r w:rsidRPr="00646D40">
        <w:rPr>
          <w:lang w:val="en-GB"/>
        </w:rPr>
        <w:t xml:space="preserve"> with numerology </w:t>
      </w:r>
      <m:oMath>
        <m:r>
          <w:rPr>
            <w:rFonts w:ascii="Cambria Math"/>
            <w:lang w:val="en-GB"/>
          </w:rPr>
          <m:t>μ</m:t>
        </m:r>
      </m:oMath>
      <w:r w:rsidRPr="00646D40">
        <w:rPr>
          <w:lang w:val="en-GB"/>
        </w:rPr>
        <w:t>, as defined in TS</w:t>
      </w:r>
      <w:r>
        <w:rPr>
          <w:lang w:val="en-GB"/>
        </w:rPr>
        <w:t xml:space="preserve"> </w:t>
      </w:r>
      <w:r w:rsidRPr="00646D40">
        <w:rPr>
          <w:lang w:val="en-GB"/>
        </w:rPr>
        <w:t>38.101-1 and TS</w:t>
      </w:r>
      <w:r>
        <w:rPr>
          <w:lang w:val="en-GB"/>
        </w:rPr>
        <w:t xml:space="preserve"> </w:t>
      </w:r>
      <w:r w:rsidRPr="00646D40">
        <w:rPr>
          <w:lang w:val="en-GB"/>
        </w:rPr>
        <w:t xml:space="preserve">38.101-2, where </w:t>
      </w:r>
      <m:oMath>
        <m:r>
          <w:rPr>
            <w:rFonts w:ascii="Cambria Math"/>
            <w:lang w:val="en-GB"/>
          </w:rPr>
          <m:t>BW</m:t>
        </m:r>
      </m:oMath>
      <w:r w:rsidRPr="00646D40">
        <w:rPr>
          <w:lang w:val="en-GB"/>
        </w:rPr>
        <w:t xml:space="preserve"> is the UE supported maximum bandwidth </w:t>
      </w:r>
      <w:r>
        <w:rPr>
          <w:lang w:val="en-GB"/>
        </w:rPr>
        <w:t>for</w:t>
      </w:r>
      <w:r w:rsidRPr="00646D40">
        <w:rPr>
          <w:lang w:val="en-GB"/>
        </w:rPr>
        <w:t xml:space="preserve"> </w:t>
      </w:r>
      <w:r>
        <w:rPr>
          <w:lang w:val="en-GB"/>
        </w:rPr>
        <w:t>a</w:t>
      </w:r>
      <w:r w:rsidRPr="00646D40">
        <w:rPr>
          <w:lang w:val="en-GB"/>
        </w:rPr>
        <w:t xml:space="preserve"> given band</w:t>
      </w:r>
      <w:r>
        <w:rPr>
          <w:lang w:val="en-GB"/>
        </w:rPr>
        <w:t>.</w:t>
      </w:r>
    </w:p>
    <w:p w14:paraId="224D79B9" w14:textId="77777777" w:rsidR="009F51C2" w:rsidRPr="00666F6D" w:rsidRDefault="009F51C2" w:rsidP="009F51C2">
      <w:pPr>
        <w:pStyle w:val="B2"/>
        <w:spacing w:after="60"/>
        <w:ind w:hanging="142"/>
        <w:rPr>
          <w:lang w:val="en-GB"/>
        </w:rPr>
      </w:pPr>
      <m:oMath>
        <m:r>
          <w:rPr>
            <w:rFonts w:ascii="Cambria Math" w:hAnsi="Cambria Math"/>
            <w:lang w:val="en-GB"/>
          </w:rPr>
          <m:t>OH</m:t>
        </m:r>
      </m:oMath>
      <w:r w:rsidRPr="00646D40">
        <w:rPr>
          <w:lang w:val="en-GB"/>
        </w:rPr>
        <w:t xml:space="preserve"> is the overhead</w:t>
      </w:r>
      <w:r>
        <w:rPr>
          <w:lang w:val="en-GB"/>
        </w:rPr>
        <w:t xml:space="preserve"> </w:t>
      </w:r>
      <w:r w:rsidRPr="00666F6D">
        <w:rPr>
          <w:lang w:val="en-GB"/>
        </w:rPr>
        <w:t>and takes the following values</w:t>
      </w:r>
    </w:p>
    <w:p w14:paraId="114372B2" w14:textId="77777777" w:rsidR="009F51C2" w:rsidRPr="00666F6D" w:rsidRDefault="009F51C2" w:rsidP="009F51C2">
      <w:pPr>
        <w:spacing w:after="0"/>
        <w:ind w:left="1440" w:firstLine="720"/>
        <w:rPr>
          <w:rFonts w:ascii="Times" w:eastAsia="바탕" w:hAnsi="Times"/>
          <w:szCs w:val="24"/>
        </w:rPr>
      </w:pPr>
      <w:r>
        <w:rPr>
          <w:rFonts w:ascii="Times" w:eastAsia="바탕" w:hAnsi="Times"/>
          <w:szCs w:val="24"/>
        </w:rPr>
        <w:t>x, for frequency range FR1 for S</w:t>
      </w:r>
      <w:r w:rsidRPr="00666F6D">
        <w:rPr>
          <w:rFonts w:ascii="Times" w:eastAsia="바탕" w:hAnsi="Times"/>
          <w:szCs w:val="24"/>
        </w:rPr>
        <w:t>L</w:t>
      </w:r>
    </w:p>
    <w:p w14:paraId="6393CAE3" w14:textId="77777777" w:rsidR="009F51C2" w:rsidRPr="000255DB" w:rsidRDefault="009F51C2" w:rsidP="009F51C2">
      <w:pPr>
        <w:spacing w:after="0"/>
        <w:ind w:left="1440" w:firstLine="720"/>
        <w:rPr>
          <w:rFonts w:ascii="Times" w:eastAsia="바탕" w:hAnsi="Times"/>
          <w:szCs w:val="24"/>
        </w:rPr>
      </w:pPr>
      <w:r w:rsidRPr="000255DB">
        <w:rPr>
          <w:rFonts w:ascii="Times" w:eastAsia="바탕" w:hAnsi="Times"/>
          <w:szCs w:val="24"/>
        </w:rPr>
        <w:t xml:space="preserve">y, for frequency range FR2 for </w:t>
      </w:r>
      <w:r>
        <w:rPr>
          <w:rFonts w:ascii="Times" w:eastAsia="바탕" w:hAnsi="Times"/>
          <w:szCs w:val="24"/>
        </w:rPr>
        <w:t>S</w:t>
      </w:r>
      <w:r w:rsidRPr="000255DB">
        <w:rPr>
          <w:rFonts w:ascii="Times" w:eastAsia="바탕" w:hAnsi="Times"/>
          <w:szCs w:val="24"/>
        </w:rPr>
        <w:t>L</w:t>
      </w:r>
    </w:p>
    <w:p w14:paraId="37DB5775" w14:textId="77777777" w:rsidR="009F51C2" w:rsidRPr="00646D40" w:rsidRDefault="009F51C2" w:rsidP="009F51C2">
      <w:pPr>
        <w:pStyle w:val="B2"/>
        <w:spacing w:after="60"/>
        <w:ind w:hanging="142"/>
        <w:rPr>
          <w:lang w:val="en-GB"/>
        </w:rPr>
      </w:pPr>
    </w:p>
    <w:p w14:paraId="74B6FA0B" w14:textId="77777777" w:rsidR="009F51C2" w:rsidRDefault="009F51C2" w:rsidP="009F51C2">
      <w:pPr>
        <w:spacing w:line="276" w:lineRule="auto"/>
        <w:rPr>
          <w:lang w:val="en-GB"/>
        </w:rPr>
      </w:pPr>
      <w:r>
        <w:rPr>
          <w:rFonts w:hint="eastAsia"/>
          <w:lang w:val="en-GB"/>
        </w:rPr>
        <w:t>The modifications from NR Uu are as below:</w:t>
      </w:r>
    </w:p>
    <w:p w14:paraId="2AA37055" w14:textId="77777777" w:rsidR="009F51C2" w:rsidRDefault="009F51C2" w:rsidP="009F51C2">
      <w:pPr>
        <w:pStyle w:val="aff4"/>
        <w:widowControl w:val="0"/>
        <w:numPr>
          <w:ilvl w:val="0"/>
          <w:numId w:val="103"/>
        </w:numPr>
        <w:wordWrap w:val="0"/>
        <w:autoSpaceDE w:val="0"/>
        <w:autoSpaceDN w:val="0"/>
        <w:spacing w:after="160" w:line="276" w:lineRule="auto"/>
        <w:contextualSpacing w:val="0"/>
        <w:jc w:val="both"/>
        <w:rPr>
          <w:lang w:val="en-GB"/>
        </w:rPr>
      </w:pPr>
      <w:r>
        <w:rPr>
          <w:lang w:val="en-GB"/>
        </w:rPr>
        <w:t>The m</w:t>
      </w:r>
      <w:r>
        <w:rPr>
          <w:rFonts w:hint="eastAsia"/>
          <w:lang w:val="en-GB"/>
        </w:rPr>
        <w:t xml:space="preserve">ax </w:t>
      </w:r>
      <w:r>
        <w:rPr>
          <w:lang w:val="en-GB"/>
        </w:rPr>
        <w:t xml:space="preserve">number of layers is depending on UE capability. </w:t>
      </w:r>
    </w:p>
    <w:p w14:paraId="5B193BED" w14:textId="77777777" w:rsidR="009F51C2" w:rsidRDefault="009F51C2" w:rsidP="009F51C2">
      <w:pPr>
        <w:pStyle w:val="aff4"/>
        <w:widowControl w:val="0"/>
        <w:numPr>
          <w:ilvl w:val="0"/>
          <w:numId w:val="103"/>
        </w:numPr>
        <w:wordWrap w:val="0"/>
        <w:autoSpaceDE w:val="0"/>
        <w:autoSpaceDN w:val="0"/>
        <w:spacing w:after="160" w:line="276" w:lineRule="auto"/>
        <w:contextualSpacing w:val="0"/>
        <w:jc w:val="both"/>
        <w:rPr>
          <w:lang w:val="en-GB"/>
        </w:rPr>
      </w:pPr>
      <w:r>
        <w:rPr>
          <w:lang w:val="en-GB"/>
        </w:rPr>
        <w:t>Qm is depending on UE capability.</w:t>
      </w:r>
    </w:p>
    <w:p w14:paraId="721CE523" w14:textId="77777777" w:rsidR="009F51C2" w:rsidRDefault="009F51C2" w:rsidP="009F51C2">
      <w:pPr>
        <w:pStyle w:val="aff4"/>
        <w:widowControl w:val="0"/>
        <w:numPr>
          <w:ilvl w:val="0"/>
          <w:numId w:val="103"/>
        </w:numPr>
        <w:wordWrap w:val="0"/>
        <w:autoSpaceDE w:val="0"/>
        <w:autoSpaceDN w:val="0"/>
        <w:spacing w:after="160" w:line="276" w:lineRule="auto"/>
        <w:contextualSpacing w:val="0"/>
        <w:jc w:val="both"/>
        <w:rPr>
          <w:lang w:val="en-GB"/>
        </w:rPr>
      </w:pPr>
      <w:r>
        <w:rPr>
          <w:rFonts w:hint="eastAsia"/>
          <w:lang w:val="en-GB"/>
        </w:rPr>
        <w:t xml:space="preserve">f </w:t>
      </w:r>
      <w:r>
        <w:rPr>
          <w:lang w:val="en-GB"/>
        </w:rPr>
        <w:t>is fixed as 1.</w:t>
      </w:r>
    </w:p>
    <w:p w14:paraId="598F5B16" w14:textId="77777777" w:rsidR="009F51C2" w:rsidRDefault="009F51C2" w:rsidP="009F51C2">
      <w:pPr>
        <w:pStyle w:val="aff4"/>
        <w:widowControl w:val="0"/>
        <w:numPr>
          <w:ilvl w:val="0"/>
          <w:numId w:val="103"/>
        </w:numPr>
        <w:wordWrap w:val="0"/>
        <w:autoSpaceDE w:val="0"/>
        <w:autoSpaceDN w:val="0"/>
        <w:spacing w:after="160" w:line="276" w:lineRule="auto"/>
        <w:contextualSpacing w:val="0"/>
        <w:jc w:val="both"/>
        <w:rPr>
          <w:lang w:val="en-GB"/>
        </w:rPr>
      </w:pPr>
      <w:r>
        <w:rPr>
          <w:lang w:val="en-GB"/>
        </w:rPr>
        <w:t>OH is as x for FR1 and y for FR2.</w:t>
      </w:r>
    </w:p>
    <w:p w14:paraId="6BA64011" w14:textId="77777777" w:rsidR="009F51C2" w:rsidRPr="00F403B4" w:rsidRDefault="009F51C2" w:rsidP="009F51C2">
      <w:pPr>
        <w:spacing w:line="276" w:lineRule="auto"/>
        <w:rPr>
          <w:lang w:val="en-GB"/>
        </w:rPr>
      </w:pPr>
      <w:r>
        <w:rPr>
          <w:rFonts w:hint="eastAsia"/>
          <w:lang w:val="en-GB"/>
        </w:rPr>
        <w:t xml:space="preserve">Please provide the above definition for the max data rate for SL and also provide the values </w:t>
      </w:r>
      <w:r>
        <w:rPr>
          <w:lang w:val="en-GB"/>
        </w:rPr>
        <w:t xml:space="preserve">of x and y </w:t>
      </w:r>
      <w:r>
        <w:rPr>
          <w:rFonts w:hint="eastAsia"/>
          <w:lang w:val="en-GB"/>
        </w:rPr>
        <w:t>for OH in sidelink.</w:t>
      </w:r>
    </w:p>
    <w:p w14:paraId="63F4CDA6" w14:textId="77777777" w:rsidR="009F51C2" w:rsidRDefault="009F51C2" w:rsidP="009F51C2">
      <w:pPr>
        <w:spacing w:line="276" w:lineRule="auto"/>
      </w:pPr>
      <w:r>
        <w:t>If further modification is needed, please provide the views and reason.</w:t>
      </w:r>
    </w:p>
    <w:p w14:paraId="418254B6" w14:textId="77777777" w:rsidR="009F51C2" w:rsidRDefault="009F51C2" w:rsidP="009F51C2">
      <w:pPr>
        <w:spacing w:line="276" w:lineRule="auto"/>
      </w:pPr>
      <w:r>
        <w:t>If other alternative is needed, please provide the views and reason.</w:t>
      </w:r>
    </w:p>
    <w:tbl>
      <w:tblPr>
        <w:tblStyle w:val="aff"/>
        <w:tblW w:w="0" w:type="auto"/>
        <w:tblLook w:val="04A0" w:firstRow="1" w:lastRow="0" w:firstColumn="1" w:lastColumn="0" w:noHBand="0" w:noVBand="1"/>
      </w:tblPr>
      <w:tblGrid>
        <w:gridCol w:w="1696"/>
        <w:gridCol w:w="7230"/>
      </w:tblGrid>
      <w:tr w:rsidR="009F51C2" w:rsidRPr="00C06C2B" w14:paraId="7EB87E29" w14:textId="77777777" w:rsidTr="00E92B18">
        <w:tc>
          <w:tcPr>
            <w:tcW w:w="1696" w:type="dxa"/>
            <w:shd w:val="clear" w:color="auto" w:fill="BFBFBF" w:themeFill="background1" w:themeFillShade="BF"/>
            <w:vAlign w:val="center"/>
          </w:tcPr>
          <w:p w14:paraId="3FF8AA2D" w14:textId="77777777" w:rsidR="009F51C2" w:rsidRPr="00E902BF" w:rsidRDefault="009F51C2" w:rsidP="00E92B18">
            <w:pPr>
              <w:spacing w:line="276" w:lineRule="auto"/>
              <w:jc w:val="center"/>
              <w:rPr>
                <w:b/>
              </w:rPr>
            </w:pPr>
            <w:r w:rsidRPr="00E902BF">
              <w:rPr>
                <w:b/>
              </w:rPr>
              <w:t>Company</w:t>
            </w:r>
          </w:p>
        </w:tc>
        <w:tc>
          <w:tcPr>
            <w:tcW w:w="7230" w:type="dxa"/>
            <w:shd w:val="clear" w:color="auto" w:fill="BFBFBF" w:themeFill="background1" w:themeFillShade="BF"/>
            <w:vAlign w:val="center"/>
          </w:tcPr>
          <w:p w14:paraId="41A554F1" w14:textId="77777777" w:rsidR="009F51C2" w:rsidRPr="00E902BF" w:rsidRDefault="009F51C2" w:rsidP="00E92B18">
            <w:pPr>
              <w:spacing w:line="276" w:lineRule="auto"/>
              <w:jc w:val="center"/>
              <w:rPr>
                <w:b/>
              </w:rPr>
            </w:pPr>
            <w:r w:rsidRPr="00E902BF">
              <w:rPr>
                <w:b/>
              </w:rPr>
              <w:t>Views</w:t>
            </w:r>
          </w:p>
        </w:tc>
      </w:tr>
      <w:tr w:rsidR="009F51C2" w14:paraId="4DA43BED" w14:textId="77777777" w:rsidTr="00E92B18">
        <w:tc>
          <w:tcPr>
            <w:tcW w:w="1696" w:type="dxa"/>
          </w:tcPr>
          <w:p w14:paraId="06CCD838" w14:textId="77777777" w:rsidR="009F51C2" w:rsidRPr="00E902BF" w:rsidRDefault="009F51C2" w:rsidP="00E92B18">
            <w:pPr>
              <w:spacing w:line="276" w:lineRule="auto"/>
            </w:pPr>
          </w:p>
        </w:tc>
        <w:tc>
          <w:tcPr>
            <w:tcW w:w="7230" w:type="dxa"/>
          </w:tcPr>
          <w:p w14:paraId="7B8F906A" w14:textId="77777777" w:rsidR="009F51C2" w:rsidRPr="00E902BF" w:rsidRDefault="009F51C2" w:rsidP="00E92B18">
            <w:pPr>
              <w:spacing w:line="276" w:lineRule="auto"/>
            </w:pPr>
          </w:p>
        </w:tc>
      </w:tr>
      <w:tr w:rsidR="009F51C2" w14:paraId="6839C5E0" w14:textId="77777777" w:rsidTr="00E92B18">
        <w:tc>
          <w:tcPr>
            <w:tcW w:w="1696" w:type="dxa"/>
          </w:tcPr>
          <w:p w14:paraId="309BD208" w14:textId="77777777" w:rsidR="009F51C2" w:rsidRPr="00E902BF" w:rsidRDefault="009F51C2" w:rsidP="00E92B18">
            <w:pPr>
              <w:spacing w:line="276" w:lineRule="auto"/>
            </w:pPr>
          </w:p>
        </w:tc>
        <w:tc>
          <w:tcPr>
            <w:tcW w:w="7230" w:type="dxa"/>
          </w:tcPr>
          <w:p w14:paraId="64D55C10" w14:textId="77777777" w:rsidR="009F51C2" w:rsidRPr="00E902BF" w:rsidRDefault="009F51C2" w:rsidP="00E92B18">
            <w:pPr>
              <w:spacing w:line="276" w:lineRule="auto"/>
            </w:pPr>
          </w:p>
        </w:tc>
      </w:tr>
      <w:tr w:rsidR="009F51C2" w14:paraId="3E62B4D5" w14:textId="77777777" w:rsidTr="00E92B18">
        <w:tc>
          <w:tcPr>
            <w:tcW w:w="1696" w:type="dxa"/>
          </w:tcPr>
          <w:p w14:paraId="0B690A14" w14:textId="77777777" w:rsidR="009F51C2" w:rsidRPr="00E902BF" w:rsidRDefault="009F51C2" w:rsidP="00E92B18">
            <w:pPr>
              <w:spacing w:line="276" w:lineRule="auto"/>
            </w:pPr>
          </w:p>
        </w:tc>
        <w:tc>
          <w:tcPr>
            <w:tcW w:w="7230" w:type="dxa"/>
          </w:tcPr>
          <w:p w14:paraId="57B463BA" w14:textId="77777777" w:rsidR="009F51C2" w:rsidRPr="00E902BF" w:rsidRDefault="009F51C2" w:rsidP="00E92B18">
            <w:pPr>
              <w:spacing w:line="276" w:lineRule="auto"/>
            </w:pPr>
          </w:p>
        </w:tc>
      </w:tr>
      <w:tr w:rsidR="009F51C2" w14:paraId="3D0E319D" w14:textId="77777777" w:rsidTr="00E92B18">
        <w:tc>
          <w:tcPr>
            <w:tcW w:w="1696" w:type="dxa"/>
          </w:tcPr>
          <w:p w14:paraId="6BC0162F" w14:textId="77777777" w:rsidR="009F51C2" w:rsidRPr="00E902BF" w:rsidRDefault="009F51C2" w:rsidP="00E92B18">
            <w:pPr>
              <w:spacing w:line="276" w:lineRule="auto"/>
            </w:pPr>
          </w:p>
        </w:tc>
        <w:tc>
          <w:tcPr>
            <w:tcW w:w="7230" w:type="dxa"/>
          </w:tcPr>
          <w:p w14:paraId="431FFBDD" w14:textId="77777777" w:rsidR="009F51C2" w:rsidRPr="00E902BF" w:rsidRDefault="009F51C2" w:rsidP="00E92B18">
            <w:pPr>
              <w:spacing w:line="276" w:lineRule="auto"/>
            </w:pPr>
          </w:p>
        </w:tc>
      </w:tr>
      <w:tr w:rsidR="009F51C2" w14:paraId="2320DB9D" w14:textId="77777777" w:rsidTr="00E92B18">
        <w:tc>
          <w:tcPr>
            <w:tcW w:w="1696" w:type="dxa"/>
          </w:tcPr>
          <w:p w14:paraId="64923630" w14:textId="77777777" w:rsidR="009F51C2" w:rsidRPr="00E902BF" w:rsidRDefault="009F51C2" w:rsidP="00E92B18">
            <w:pPr>
              <w:spacing w:line="276" w:lineRule="auto"/>
            </w:pPr>
          </w:p>
        </w:tc>
        <w:tc>
          <w:tcPr>
            <w:tcW w:w="7230" w:type="dxa"/>
          </w:tcPr>
          <w:p w14:paraId="5835CDB1" w14:textId="77777777" w:rsidR="009F51C2" w:rsidRPr="00E902BF" w:rsidRDefault="009F51C2" w:rsidP="00E92B18">
            <w:pPr>
              <w:spacing w:line="276" w:lineRule="auto"/>
            </w:pPr>
          </w:p>
        </w:tc>
      </w:tr>
      <w:tr w:rsidR="009F51C2" w14:paraId="44F7EFFF" w14:textId="77777777" w:rsidTr="00E92B18">
        <w:tc>
          <w:tcPr>
            <w:tcW w:w="1696" w:type="dxa"/>
          </w:tcPr>
          <w:p w14:paraId="3E95E77C" w14:textId="77777777" w:rsidR="009F51C2" w:rsidRPr="00E902BF" w:rsidRDefault="009F51C2" w:rsidP="00E92B18">
            <w:pPr>
              <w:spacing w:line="276" w:lineRule="auto"/>
            </w:pPr>
          </w:p>
        </w:tc>
        <w:tc>
          <w:tcPr>
            <w:tcW w:w="7230" w:type="dxa"/>
          </w:tcPr>
          <w:p w14:paraId="17DE4489" w14:textId="77777777" w:rsidR="009F51C2" w:rsidRPr="00E902BF" w:rsidRDefault="009F51C2" w:rsidP="00E92B18">
            <w:pPr>
              <w:spacing w:line="276" w:lineRule="auto"/>
            </w:pPr>
          </w:p>
        </w:tc>
      </w:tr>
    </w:tbl>
    <w:p w14:paraId="76BED443" w14:textId="77777777" w:rsidR="009F51C2" w:rsidRDefault="009F51C2" w:rsidP="009F51C2">
      <w:pPr>
        <w:spacing w:line="276" w:lineRule="auto"/>
      </w:pPr>
    </w:p>
    <w:p w14:paraId="11E20B40" w14:textId="77777777" w:rsidR="009F51C2" w:rsidRDefault="009F51C2" w:rsidP="009F51C2">
      <w:pPr>
        <w:spacing w:line="276" w:lineRule="auto"/>
      </w:pPr>
    </w:p>
    <w:p w14:paraId="27D641EF" w14:textId="77777777" w:rsidR="009F51C2" w:rsidRPr="00195131" w:rsidRDefault="009F51C2" w:rsidP="009F51C2">
      <w:pPr>
        <w:spacing w:line="276" w:lineRule="auto"/>
      </w:pPr>
    </w:p>
    <w:p w14:paraId="61AC43B1" w14:textId="77777777" w:rsidR="009F51C2" w:rsidRPr="00BC4E4C" w:rsidRDefault="009F51C2" w:rsidP="009F51C2">
      <w:pPr>
        <w:rPr>
          <w:b/>
          <w:sz w:val="24"/>
          <w:u w:val="single"/>
        </w:rPr>
      </w:pPr>
      <w:r>
        <w:rPr>
          <w:b/>
          <w:sz w:val="24"/>
          <w:u w:val="single"/>
        </w:rPr>
        <w:t>B</w:t>
      </w:r>
      <w:r w:rsidRPr="00BC4E4C">
        <w:rPr>
          <w:b/>
          <w:sz w:val="24"/>
          <w:u w:val="single"/>
        </w:rPr>
        <w:t xml:space="preserve">. </w:t>
      </w:r>
      <w:r>
        <w:rPr>
          <w:b/>
          <w:sz w:val="24"/>
          <w:u w:val="single"/>
        </w:rPr>
        <w:t>2</w:t>
      </w:r>
      <w:r w:rsidRPr="000255DB">
        <w:rPr>
          <w:b/>
          <w:sz w:val="24"/>
          <w:u w:val="single"/>
          <w:vertAlign w:val="superscript"/>
        </w:rPr>
        <w:t>nd</w:t>
      </w:r>
      <w:r>
        <w:rPr>
          <w:b/>
          <w:sz w:val="24"/>
          <w:u w:val="single"/>
        </w:rPr>
        <w:t xml:space="preserve"> SCI overhead for TBS determination</w:t>
      </w:r>
    </w:p>
    <w:p w14:paraId="28ADBD49" w14:textId="77777777" w:rsidR="009F51C2" w:rsidRDefault="009F51C2" w:rsidP="009F51C2">
      <w:pPr>
        <w:spacing w:line="276" w:lineRule="auto"/>
      </w:pPr>
      <w:r>
        <w:t>From the agreement in RAN1#101-e, the actual number of REs for 2</w:t>
      </w:r>
      <w:r w:rsidRPr="00315CFA">
        <w:rPr>
          <w:vertAlign w:val="superscript"/>
        </w:rPr>
        <w:t>nd</w:t>
      </w:r>
      <w:r>
        <w:t xml:space="preserve"> SCI is considered for TBS determination with having the following: </w:t>
      </w:r>
    </w:p>
    <w:p w14:paraId="2C436726" w14:textId="77777777" w:rsidR="009F51C2" w:rsidRPr="00315CFA" w:rsidRDefault="009F51C2" w:rsidP="009F51C2">
      <w:pPr>
        <w:ind w:left="1134" w:hanging="283"/>
        <w:rPr>
          <w:rFonts w:eastAsia="Times New Roman"/>
          <w:lang w:val="en-GB"/>
        </w:rPr>
      </w:pPr>
      <w:r w:rsidRPr="00315CFA">
        <w:rPr>
          <w:rFonts w:eastAsia="Times New Roman"/>
          <w:lang w:val="en-GB"/>
        </w:rPr>
        <w:t>-</w:t>
      </w:r>
      <w:r w:rsidRPr="00315CFA">
        <w:rPr>
          <w:rFonts w:eastAsia="Times New Roman"/>
          <w:lang w:val="en-GB"/>
        </w:rPr>
        <w:tab/>
      </w:r>
      <m:oMath>
        <m:sSubSup>
          <m:sSubSupPr>
            <m:ctrlPr>
              <w:rPr>
                <w:rFonts w:ascii="Cambria Math" w:eastAsia="Times New Roman" w:hAnsi="Cambria Math"/>
                <w:lang w:val="en-GB"/>
              </w:rPr>
            </m:ctrlPr>
          </m:sSubSupPr>
          <m:e>
            <m:r>
              <w:rPr>
                <w:rFonts w:ascii="Cambria Math" w:eastAsia="Times New Roman" w:hAnsi="Cambria Math"/>
                <w:lang w:val="en-GB"/>
              </w:rPr>
              <m:t>N</m:t>
            </m:r>
          </m:e>
          <m:sub>
            <m:r>
              <w:rPr>
                <w:rFonts w:ascii="Cambria Math" w:eastAsia="Times New Roman" w:hAnsi="Cambria Math"/>
                <w:lang w:val="en-GB"/>
              </w:rPr>
              <m:t>RE</m:t>
            </m:r>
          </m:sub>
          <m:sup>
            <m:r>
              <w:rPr>
                <w:rFonts w:ascii="Cambria Math" w:eastAsia="Times New Roman" w:hAnsi="Cambria Math"/>
                <w:lang w:val="en-GB"/>
              </w:rPr>
              <m:t>SCI</m:t>
            </m:r>
            <m:r>
              <m:rPr>
                <m:sty m:val="p"/>
              </m:rPr>
              <w:rPr>
                <w:rFonts w:ascii="Cambria Math" w:eastAsia="Times New Roman" w:hAnsi="Cambria Math"/>
                <w:lang w:val="en-GB"/>
              </w:rPr>
              <m:t>,2</m:t>
            </m:r>
          </m:sup>
        </m:sSubSup>
      </m:oMath>
      <w:r w:rsidRPr="00315CFA">
        <w:rPr>
          <w:rFonts w:eastAsia="Times New Roman"/>
          <w:lang w:val="en-GB"/>
        </w:rPr>
        <w:t xml:space="preserve"> is the number of coded modulation symbols generated for 2nd-stage SCI transmission (prior to duplication for the 2</w:t>
      </w:r>
      <w:r w:rsidRPr="00315CFA">
        <w:rPr>
          <w:rFonts w:eastAsia="Times New Roman"/>
          <w:vertAlign w:val="superscript"/>
          <w:lang w:val="en-GB"/>
        </w:rPr>
        <w:t>nd</w:t>
      </w:r>
      <w:r w:rsidRPr="00315CFA">
        <w:rPr>
          <w:rFonts w:eastAsia="Times New Roman"/>
          <w:lang w:val="en-GB"/>
        </w:rPr>
        <w:t xml:space="preserve"> layer, if present) according to Clause 8.4.4 of [5, TS 38.212].</w:t>
      </w:r>
    </w:p>
    <w:p w14:paraId="30D8D72D" w14:textId="77777777" w:rsidR="009F51C2" w:rsidRDefault="009F51C2" w:rsidP="009F51C2">
      <w:pPr>
        <w:spacing w:line="276" w:lineRule="auto"/>
      </w:pPr>
      <w:r>
        <w:rPr>
          <w:rFonts w:hint="eastAsia"/>
        </w:rPr>
        <w:t xml:space="preserve">A number of contributions </w:t>
      </w:r>
      <w:r w:rsidRPr="00315CFA">
        <w:t>[ZTE, Sanechips], [vivo], [CATT], [Huawei, HiSilicon], [Intel], [InterDigital], [Samsung], [Ericsson], [Apple], [Panasonic], [NTT DCM]</w:t>
      </w:r>
      <w:r>
        <w:t xml:space="preserve"> proposed some modifications for the overhead consideration of 2</w:t>
      </w:r>
      <w:r w:rsidRPr="00315CFA">
        <w:rPr>
          <w:vertAlign w:val="superscript"/>
        </w:rPr>
        <w:t>nd</w:t>
      </w:r>
      <w:r>
        <w:t xml:space="preserve"> SCI. </w:t>
      </w:r>
    </w:p>
    <w:p w14:paraId="09C39FEF" w14:textId="77777777" w:rsidR="009F51C2" w:rsidRDefault="009F51C2" w:rsidP="009F51C2">
      <w:pPr>
        <w:spacing w:line="276" w:lineRule="auto"/>
      </w:pPr>
      <w:r>
        <w:t>Please provide your views on the following alternatives:</w:t>
      </w:r>
    </w:p>
    <w:p w14:paraId="30DB4B59" w14:textId="77777777" w:rsidR="009F51C2" w:rsidRPr="00315CFA" w:rsidRDefault="009F51C2" w:rsidP="009F51C2">
      <w:pPr>
        <w:pStyle w:val="aff4"/>
        <w:widowControl w:val="0"/>
        <w:numPr>
          <w:ilvl w:val="0"/>
          <w:numId w:val="104"/>
        </w:numPr>
        <w:wordWrap w:val="0"/>
        <w:autoSpaceDE w:val="0"/>
        <w:autoSpaceDN w:val="0"/>
        <w:spacing w:after="160" w:line="276" w:lineRule="auto"/>
        <w:contextualSpacing w:val="0"/>
        <w:jc w:val="both"/>
      </w:pPr>
      <w:r w:rsidRPr="00315CFA">
        <w:t>Alt 1. No changes</w:t>
      </w:r>
    </w:p>
    <w:p w14:paraId="67E65FA9" w14:textId="77777777" w:rsidR="009F51C2" w:rsidRPr="00315CFA" w:rsidRDefault="009F51C2" w:rsidP="009F51C2">
      <w:pPr>
        <w:pStyle w:val="aff4"/>
        <w:widowControl w:val="0"/>
        <w:numPr>
          <w:ilvl w:val="0"/>
          <w:numId w:val="104"/>
        </w:numPr>
        <w:wordWrap w:val="0"/>
        <w:autoSpaceDE w:val="0"/>
        <w:autoSpaceDN w:val="0"/>
        <w:spacing w:after="160" w:line="276" w:lineRule="auto"/>
        <w:contextualSpacing w:val="0"/>
        <w:jc w:val="both"/>
      </w:pPr>
      <w:r w:rsidRPr="00315CFA">
        <w:t>Alt 2. Assuming the gamma as zero for the 2</w:t>
      </w:r>
      <w:r w:rsidRPr="00315CFA">
        <w:rPr>
          <w:vertAlign w:val="superscript"/>
        </w:rPr>
        <w:t>nd</w:t>
      </w:r>
      <w:r w:rsidRPr="00315CFA">
        <w:t xml:space="preserve"> SCI</w:t>
      </w:r>
    </w:p>
    <w:p w14:paraId="0BF0B76E" w14:textId="77777777" w:rsidR="009F51C2" w:rsidRPr="00315CFA" w:rsidRDefault="009F51C2" w:rsidP="009F51C2">
      <w:pPr>
        <w:pStyle w:val="aff4"/>
        <w:widowControl w:val="0"/>
        <w:numPr>
          <w:ilvl w:val="0"/>
          <w:numId w:val="104"/>
        </w:numPr>
        <w:wordWrap w:val="0"/>
        <w:autoSpaceDE w:val="0"/>
        <w:autoSpaceDN w:val="0"/>
        <w:spacing w:after="160" w:line="276" w:lineRule="auto"/>
        <w:contextualSpacing w:val="0"/>
        <w:jc w:val="both"/>
      </w:pPr>
      <w:r w:rsidRPr="00315CFA">
        <w:t xml:space="preserve">Alt 3. Other modification(s), if </w:t>
      </w:r>
      <w:r>
        <w:t>any</w:t>
      </w:r>
      <w:r w:rsidRPr="00315CFA">
        <w:t>.</w:t>
      </w:r>
    </w:p>
    <w:tbl>
      <w:tblPr>
        <w:tblStyle w:val="aff"/>
        <w:tblW w:w="0" w:type="auto"/>
        <w:tblLook w:val="04A0" w:firstRow="1" w:lastRow="0" w:firstColumn="1" w:lastColumn="0" w:noHBand="0" w:noVBand="1"/>
      </w:tblPr>
      <w:tblGrid>
        <w:gridCol w:w="1696"/>
        <w:gridCol w:w="7230"/>
      </w:tblGrid>
      <w:tr w:rsidR="009F51C2" w:rsidRPr="00C06C2B" w14:paraId="69A1A03C" w14:textId="77777777" w:rsidTr="00E92B18">
        <w:tc>
          <w:tcPr>
            <w:tcW w:w="1696" w:type="dxa"/>
            <w:shd w:val="clear" w:color="auto" w:fill="BFBFBF" w:themeFill="background1" w:themeFillShade="BF"/>
            <w:vAlign w:val="center"/>
          </w:tcPr>
          <w:p w14:paraId="2CB9B30E" w14:textId="77777777" w:rsidR="009F51C2" w:rsidRPr="00E902BF" w:rsidRDefault="009F51C2" w:rsidP="00E92B18">
            <w:pPr>
              <w:spacing w:line="276" w:lineRule="auto"/>
              <w:jc w:val="center"/>
              <w:rPr>
                <w:b/>
              </w:rPr>
            </w:pPr>
            <w:r w:rsidRPr="00E902BF">
              <w:rPr>
                <w:b/>
              </w:rPr>
              <w:t>Company</w:t>
            </w:r>
          </w:p>
        </w:tc>
        <w:tc>
          <w:tcPr>
            <w:tcW w:w="7230" w:type="dxa"/>
            <w:shd w:val="clear" w:color="auto" w:fill="BFBFBF" w:themeFill="background1" w:themeFillShade="BF"/>
            <w:vAlign w:val="center"/>
          </w:tcPr>
          <w:p w14:paraId="6B16ED7C" w14:textId="77777777" w:rsidR="009F51C2" w:rsidRPr="00E902BF" w:rsidRDefault="009F51C2" w:rsidP="00E92B18">
            <w:pPr>
              <w:spacing w:line="276" w:lineRule="auto"/>
              <w:jc w:val="center"/>
              <w:rPr>
                <w:b/>
              </w:rPr>
            </w:pPr>
            <w:r w:rsidRPr="00E902BF">
              <w:rPr>
                <w:b/>
              </w:rPr>
              <w:t>Views</w:t>
            </w:r>
          </w:p>
        </w:tc>
      </w:tr>
      <w:tr w:rsidR="009F51C2" w14:paraId="6C790D15" w14:textId="77777777" w:rsidTr="00E92B18">
        <w:tc>
          <w:tcPr>
            <w:tcW w:w="1696" w:type="dxa"/>
          </w:tcPr>
          <w:p w14:paraId="788D171A" w14:textId="77777777" w:rsidR="009F51C2" w:rsidRPr="00E902BF" w:rsidRDefault="009F51C2" w:rsidP="00E92B18">
            <w:pPr>
              <w:spacing w:line="276" w:lineRule="auto"/>
            </w:pPr>
          </w:p>
        </w:tc>
        <w:tc>
          <w:tcPr>
            <w:tcW w:w="7230" w:type="dxa"/>
          </w:tcPr>
          <w:p w14:paraId="57BC4392" w14:textId="77777777" w:rsidR="009F51C2" w:rsidRPr="00E902BF" w:rsidRDefault="009F51C2" w:rsidP="00E92B18">
            <w:pPr>
              <w:spacing w:line="276" w:lineRule="auto"/>
            </w:pPr>
          </w:p>
        </w:tc>
      </w:tr>
      <w:tr w:rsidR="009F51C2" w14:paraId="7FE70FD5" w14:textId="77777777" w:rsidTr="00E92B18">
        <w:tc>
          <w:tcPr>
            <w:tcW w:w="1696" w:type="dxa"/>
          </w:tcPr>
          <w:p w14:paraId="7AF7BEAF" w14:textId="77777777" w:rsidR="009F51C2" w:rsidRPr="00E902BF" w:rsidRDefault="009F51C2" w:rsidP="00E92B18">
            <w:pPr>
              <w:spacing w:line="276" w:lineRule="auto"/>
            </w:pPr>
          </w:p>
        </w:tc>
        <w:tc>
          <w:tcPr>
            <w:tcW w:w="7230" w:type="dxa"/>
          </w:tcPr>
          <w:p w14:paraId="0D5B3AAF" w14:textId="77777777" w:rsidR="009F51C2" w:rsidRPr="00E902BF" w:rsidRDefault="009F51C2" w:rsidP="00E92B18">
            <w:pPr>
              <w:spacing w:line="276" w:lineRule="auto"/>
            </w:pPr>
          </w:p>
        </w:tc>
      </w:tr>
      <w:tr w:rsidR="009F51C2" w14:paraId="03754C05" w14:textId="77777777" w:rsidTr="00E92B18">
        <w:tc>
          <w:tcPr>
            <w:tcW w:w="1696" w:type="dxa"/>
          </w:tcPr>
          <w:p w14:paraId="5E574A6D" w14:textId="77777777" w:rsidR="009F51C2" w:rsidRPr="00E902BF" w:rsidRDefault="009F51C2" w:rsidP="00E92B18">
            <w:pPr>
              <w:spacing w:line="276" w:lineRule="auto"/>
            </w:pPr>
          </w:p>
        </w:tc>
        <w:tc>
          <w:tcPr>
            <w:tcW w:w="7230" w:type="dxa"/>
          </w:tcPr>
          <w:p w14:paraId="55CF0EBD" w14:textId="77777777" w:rsidR="009F51C2" w:rsidRPr="00E902BF" w:rsidRDefault="009F51C2" w:rsidP="00E92B18">
            <w:pPr>
              <w:spacing w:line="276" w:lineRule="auto"/>
            </w:pPr>
          </w:p>
        </w:tc>
      </w:tr>
      <w:tr w:rsidR="009F51C2" w14:paraId="75C751D9" w14:textId="77777777" w:rsidTr="00E92B18">
        <w:tc>
          <w:tcPr>
            <w:tcW w:w="1696" w:type="dxa"/>
          </w:tcPr>
          <w:p w14:paraId="45F209BF" w14:textId="77777777" w:rsidR="009F51C2" w:rsidRPr="00E902BF" w:rsidRDefault="009F51C2" w:rsidP="00E92B18">
            <w:pPr>
              <w:spacing w:line="276" w:lineRule="auto"/>
            </w:pPr>
          </w:p>
        </w:tc>
        <w:tc>
          <w:tcPr>
            <w:tcW w:w="7230" w:type="dxa"/>
          </w:tcPr>
          <w:p w14:paraId="716CCB7C" w14:textId="77777777" w:rsidR="009F51C2" w:rsidRPr="00E902BF" w:rsidRDefault="009F51C2" w:rsidP="00E92B18">
            <w:pPr>
              <w:spacing w:line="276" w:lineRule="auto"/>
            </w:pPr>
          </w:p>
        </w:tc>
      </w:tr>
      <w:tr w:rsidR="009F51C2" w14:paraId="52632432" w14:textId="77777777" w:rsidTr="00E92B18">
        <w:tc>
          <w:tcPr>
            <w:tcW w:w="1696" w:type="dxa"/>
          </w:tcPr>
          <w:p w14:paraId="7A9BF122" w14:textId="77777777" w:rsidR="009F51C2" w:rsidRPr="00E902BF" w:rsidRDefault="009F51C2" w:rsidP="00E92B18">
            <w:pPr>
              <w:spacing w:line="276" w:lineRule="auto"/>
            </w:pPr>
          </w:p>
        </w:tc>
        <w:tc>
          <w:tcPr>
            <w:tcW w:w="7230" w:type="dxa"/>
          </w:tcPr>
          <w:p w14:paraId="4B7E9691" w14:textId="77777777" w:rsidR="009F51C2" w:rsidRPr="00E902BF" w:rsidRDefault="009F51C2" w:rsidP="00E92B18">
            <w:pPr>
              <w:spacing w:line="276" w:lineRule="auto"/>
            </w:pPr>
          </w:p>
        </w:tc>
      </w:tr>
      <w:tr w:rsidR="009F51C2" w14:paraId="55B9A808" w14:textId="77777777" w:rsidTr="00E92B18">
        <w:tc>
          <w:tcPr>
            <w:tcW w:w="1696" w:type="dxa"/>
          </w:tcPr>
          <w:p w14:paraId="4070851B" w14:textId="77777777" w:rsidR="009F51C2" w:rsidRPr="00E902BF" w:rsidRDefault="009F51C2" w:rsidP="00E92B18">
            <w:pPr>
              <w:spacing w:line="276" w:lineRule="auto"/>
            </w:pPr>
          </w:p>
        </w:tc>
        <w:tc>
          <w:tcPr>
            <w:tcW w:w="7230" w:type="dxa"/>
          </w:tcPr>
          <w:p w14:paraId="37AF28B6" w14:textId="77777777" w:rsidR="009F51C2" w:rsidRPr="00E902BF" w:rsidRDefault="009F51C2" w:rsidP="00E92B18">
            <w:pPr>
              <w:spacing w:line="276" w:lineRule="auto"/>
            </w:pPr>
          </w:p>
        </w:tc>
      </w:tr>
    </w:tbl>
    <w:p w14:paraId="4E70138C" w14:textId="77777777" w:rsidR="009F51C2" w:rsidRDefault="009F51C2" w:rsidP="009F51C2">
      <w:pPr>
        <w:spacing w:line="276" w:lineRule="auto"/>
      </w:pPr>
    </w:p>
    <w:p w14:paraId="3CAAB721" w14:textId="77777777" w:rsidR="009F51C2" w:rsidRDefault="009F51C2" w:rsidP="009F51C2">
      <w:pPr>
        <w:spacing w:line="276" w:lineRule="auto"/>
      </w:pPr>
    </w:p>
    <w:p w14:paraId="7C403B96" w14:textId="77777777" w:rsidR="009F51C2" w:rsidRPr="00195131" w:rsidRDefault="009F51C2" w:rsidP="009F51C2">
      <w:pPr>
        <w:spacing w:line="276" w:lineRule="auto"/>
      </w:pPr>
    </w:p>
    <w:p w14:paraId="473AD816" w14:textId="77777777" w:rsidR="009F51C2" w:rsidRPr="00BC4E4C" w:rsidRDefault="009F51C2" w:rsidP="009F51C2">
      <w:pPr>
        <w:rPr>
          <w:b/>
          <w:sz w:val="24"/>
          <w:u w:val="single"/>
        </w:rPr>
      </w:pPr>
      <w:r>
        <w:rPr>
          <w:b/>
          <w:sz w:val="24"/>
          <w:u w:val="single"/>
        </w:rPr>
        <w:t>C</w:t>
      </w:r>
      <w:r w:rsidRPr="00BC4E4C">
        <w:rPr>
          <w:b/>
          <w:sz w:val="24"/>
          <w:u w:val="single"/>
        </w:rPr>
        <w:t xml:space="preserve">. </w:t>
      </w:r>
      <w:r>
        <w:rPr>
          <w:b/>
          <w:sz w:val="24"/>
          <w:u w:val="single"/>
        </w:rPr>
        <w:t>MCS restriction for TBS determination</w:t>
      </w:r>
    </w:p>
    <w:p w14:paraId="3780A1BA" w14:textId="77777777" w:rsidR="009F51C2" w:rsidRDefault="009F51C2" w:rsidP="009F51C2">
      <w:pPr>
        <w:spacing w:line="276" w:lineRule="auto"/>
      </w:pPr>
      <w:r>
        <w:t xml:space="preserve">There are two contributions </w:t>
      </w:r>
      <w:r w:rsidRPr="002B70B9">
        <w:t>[Intel], [Sharp]</w:t>
      </w:r>
      <w:r>
        <w:rPr>
          <w:rFonts w:hint="eastAsia"/>
        </w:rPr>
        <w:t xml:space="preserve"> for </w:t>
      </w:r>
      <w:r w:rsidRPr="002B70B9">
        <w:t>MCS restriction:</w:t>
      </w:r>
      <w:r>
        <w:t xml:space="preserve"> one is proposing not to use the code point only indicating Qm, and another is proposing not to change MCS table between initial transmission and retransmission.</w:t>
      </w:r>
    </w:p>
    <w:p w14:paraId="5CC93F53" w14:textId="77777777" w:rsidR="009F51C2" w:rsidRDefault="009F51C2" w:rsidP="009F51C2">
      <w:pPr>
        <w:spacing w:line="276" w:lineRule="auto"/>
      </w:pPr>
      <w:r>
        <w:t>Please provide your views on the following alternatives:</w:t>
      </w:r>
    </w:p>
    <w:p w14:paraId="2F8F3C6E" w14:textId="77777777" w:rsidR="009F51C2" w:rsidRDefault="009F51C2" w:rsidP="009F51C2">
      <w:pPr>
        <w:spacing w:line="276" w:lineRule="auto"/>
      </w:pPr>
      <w:r>
        <w:t>Alt 1. No need to restrict</w:t>
      </w:r>
    </w:p>
    <w:p w14:paraId="250E034E" w14:textId="77777777" w:rsidR="009F51C2" w:rsidRDefault="009F51C2" w:rsidP="009F51C2">
      <w:pPr>
        <w:spacing w:line="276" w:lineRule="auto"/>
      </w:pPr>
      <w:r>
        <w:t>Alt 2. Not use the MCS code point only indicating the modulation order</w:t>
      </w:r>
    </w:p>
    <w:p w14:paraId="25A19BC8" w14:textId="77777777" w:rsidR="009F51C2" w:rsidRDefault="009F51C2" w:rsidP="009F51C2">
      <w:pPr>
        <w:spacing w:line="276" w:lineRule="auto"/>
      </w:pPr>
      <w:r>
        <w:t>Alt 3. Not change MCS table between initial transmission and retransmission.</w:t>
      </w:r>
    </w:p>
    <w:p w14:paraId="43E21655" w14:textId="77777777" w:rsidR="009F51C2" w:rsidRPr="002B70B9" w:rsidRDefault="009F51C2" w:rsidP="009F51C2">
      <w:pPr>
        <w:spacing w:line="276" w:lineRule="auto"/>
      </w:pPr>
      <w:r>
        <w:t>Alt 4. Other restriction(s), if any.</w:t>
      </w:r>
    </w:p>
    <w:tbl>
      <w:tblPr>
        <w:tblStyle w:val="aff"/>
        <w:tblW w:w="0" w:type="auto"/>
        <w:tblLook w:val="04A0" w:firstRow="1" w:lastRow="0" w:firstColumn="1" w:lastColumn="0" w:noHBand="0" w:noVBand="1"/>
      </w:tblPr>
      <w:tblGrid>
        <w:gridCol w:w="1696"/>
        <w:gridCol w:w="7230"/>
      </w:tblGrid>
      <w:tr w:rsidR="009F51C2" w:rsidRPr="00C06C2B" w14:paraId="78056CDE" w14:textId="77777777" w:rsidTr="00E92B18">
        <w:tc>
          <w:tcPr>
            <w:tcW w:w="1696" w:type="dxa"/>
            <w:shd w:val="clear" w:color="auto" w:fill="BFBFBF" w:themeFill="background1" w:themeFillShade="BF"/>
            <w:vAlign w:val="center"/>
          </w:tcPr>
          <w:p w14:paraId="537F8A14" w14:textId="77777777" w:rsidR="009F51C2" w:rsidRPr="00E902BF" w:rsidRDefault="009F51C2" w:rsidP="00E92B18">
            <w:pPr>
              <w:spacing w:line="276" w:lineRule="auto"/>
              <w:jc w:val="center"/>
              <w:rPr>
                <w:b/>
              </w:rPr>
            </w:pPr>
            <w:r w:rsidRPr="00E902BF">
              <w:rPr>
                <w:b/>
              </w:rPr>
              <w:t>Company</w:t>
            </w:r>
          </w:p>
        </w:tc>
        <w:tc>
          <w:tcPr>
            <w:tcW w:w="7230" w:type="dxa"/>
            <w:shd w:val="clear" w:color="auto" w:fill="BFBFBF" w:themeFill="background1" w:themeFillShade="BF"/>
            <w:vAlign w:val="center"/>
          </w:tcPr>
          <w:p w14:paraId="5EE0FAE1" w14:textId="77777777" w:rsidR="009F51C2" w:rsidRPr="00E902BF" w:rsidRDefault="009F51C2" w:rsidP="00E92B18">
            <w:pPr>
              <w:spacing w:line="276" w:lineRule="auto"/>
              <w:jc w:val="center"/>
              <w:rPr>
                <w:b/>
              </w:rPr>
            </w:pPr>
            <w:r w:rsidRPr="00E902BF">
              <w:rPr>
                <w:b/>
              </w:rPr>
              <w:t>Views</w:t>
            </w:r>
          </w:p>
        </w:tc>
      </w:tr>
      <w:tr w:rsidR="009F51C2" w14:paraId="000C6662" w14:textId="77777777" w:rsidTr="00E92B18">
        <w:tc>
          <w:tcPr>
            <w:tcW w:w="1696" w:type="dxa"/>
          </w:tcPr>
          <w:p w14:paraId="032E6668" w14:textId="77777777" w:rsidR="009F51C2" w:rsidRPr="00E902BF" w:rsidRDefault="009F51C2" w:rsidP="00E92B18">
            <w:pPr>
              <w:spacing w:line="276" w:lineRule="auto"/>
            </w:pPr>
          </w:p>
        </w:tc>
        <w:tc>
          <w:tcPr>
            <w:tcW w:w="7230" w:type="dxa"/>
          </w:tcPr>
          <w:p w14:paraId="261B4AAC" w14:textId="77777777" w:rsidR="009F51C2" w:rsidRPr="00E902BF" w:rsidRDefault="009F51C2" w:rsidP="00E92B18">
            <w:pPr>
              <w:spacing w:line="276" w:lineRule="auto"/>
            </w:pPr>
          </w:p>
        </w:tc>
      </w:tr>
      <w:tr w:rsidR="009F51C2" w14:paraId="5AE5CDBC" w14:textId="77777777" w:rsidTr="00E92B18">
        <w:tc>
          <w:tcPr>
            <w:tcW w:w="1696" w:type="dxa"/>
          </w:tcPr>
          <w:p w14:paraId="76C06310" w14:textId="77777777" w:rsidR="009F51C2" w:rsidRPr="00E902BF" w:rsidRDefault="009F51C2" w:rsidP="00E92B18">
            <w:pPr>
              <w:spacing w:line="276" w:lineRule="auto"/>
            </w:pPr>
          </w:p>
        </w:tc>
        <w:tc>
          <w:tcPr>
            <w:tcW w:w="7230" w:type="dxa"/>
          </w:tcPr>
          <w:p w14:paraId="4DA5561F" w14:textId="77777777" w:rsidR="009F51C2" w:rsidRPr="00E902BF" w:rsidRDefault="009F51C2" w:rsidP="00E92B18">
            <w:pPr>
              <w:spacing w:line="276" w:lineRule="auto"/>
            </w:pPr>
          </w:p>
        </w:tc>
      </w:tr>
      <w:tr w:rsidR="009F51C2" w14:paraId="0901CA20" w14:textId="77777777" w:rsidTr="00E92B18">
        <w:tc>
          <w:tcPr>
            <w:tcW w:w="1696" w:type="dxa"/>
          </w:tcPr>
          <w:p w14:paraId="3D128368" w14:textId="77777777" w:rsidR="009F51C2" w:rsidRPr="00E902BF" w:rsidRDefault="009F51C2" w:rsidP="00E92B18">
            <w:pPr>
              <w:spacing w:line="276" w:lineRule="auto"/>
            </w:pPr>
          </w:p>
        </w:tc>
        <w:tc>
          <w:tcPr>
            <w:tcW w:w="7230" w:type="dxa"/>
          </w:tcPr>
          <w:p w14:paraId="0A480C05" w14:textId="77777777" w:rsidR="009F51C2" w:rsidRPr="00E902BF" w:rsidRDefault="009F51C2" w:rsidP="00E92B18">
            <w:pPr>
              <w:spacing w:line="276" w:lineRule="auto"/>
            </w:pPr>
          </w:p>
        </w:tc>
      </w:tr>
      <w:tr w:rsidR="009F51C2" w14:paraId="68684212" w14:textId="77777777" w:rsidTr="00E92B18">
        <w:tc>
          <w:tcPr>
            <w:tcW w:w="1696" w:type="dxa"/>
          </w:tcPr>
          <w:p w14:paraId="24B3EAD8" w14:textId="77777777" w:rsidR="009F51C2" w:rsidRPr="00E902BF" w:rsidRDefault="009F51C2" w:rsidP="00E92B18">
            <w:pPr>
              <w:spacing w:line="276" w:lineRule="auto"/>
            </w:pPr>
          </w:p>
        </w:tc>
        <w:tc>
          <w:tcPr>
            <w:tcW w:w="7230" w:type="dxa"/>
          </w:tcPr>
          <w:p w14:paraId="2545234F" w14:textId="77777777" w:rsidR="009F51C2" w:rsidRPr="00E902BF" w:rsidRDefault="009F51C2" w:rsidP="00E92B18">
            <w:pPr>
              <w:spacing w:line="276" w:lineRule="auto"/>
            </w:pPr>
          </w:p>
        </w:tc>
      </w:tr>
      <w:tr w:rsidR="009F51C2" w14:paraId="4ECC6BEA" w14:textId="77777777" w:rsidTr="00E92B18">
        <w:tc>
          <w:tcPr>
            <w:tcW w:w="1696" w:type="dxa"/>
          </w:tcPr>
          <w:p w14:paraId="02BBAB79" w14:textId="77777777" w:rsidR="009F51C2" w:rsidRPr="00E902BF" w:rsidRDefault="009F51C2" w:rsidP="00E92B18">
            <w:pPr>
              <w:spacing w:line="276" w:lineRule="auto"/>
            </w:pPr>
          </w:p>
        </w:tc>
        <w:tc>
          <w:tcPr>
            <w:tcW w:w="7230" w:type="dxa"/>
          </w:tcPr>
          <w:p w14:paraId="74ADE8E4" w14:textId="77777777" w:rsidR="009F51C2" w:rsidRPr="00E902BF" w:rsidRDefault="009F51C2" w:rsidP="00E92B18">
            <w:pPr>
              <w:spacing w:line="276" w:lineRule="auto"/>
            </w:pPr>
          </w:p>
        </w:tc>
      </w:tr>
      <w:tr w:rsidR="009F51C2" w14:paraId="3D075DD1" w14:textId="77777777" w:rsidTr="00E92B18">
        <w:tc>
          <w:tcPr>
            <w:tcW w:w="1696" w:type="dxa"/>
          </w:tcPr>
          <w:p w14:paraId="1354CEF2" w14:textId="77777777" w:rsidR="009F51C2" w:rsidRPr="00E902BF" w:rsidRDefault="009F51C2" w:rsidP="00E92B18">
            <w:pPr>
              <w:spacing w:line="276" w:lineRule="auto"/>
            </w:pPr>
          </w:p>
        </w:tc>
        <w:tc>
          <w:tcPr>
            <w:tcW w:w="7230" w:type="dxa"/>
          </w:tcPr>
          <w:p w14:paraId="3793D2B6" w14:textId="77777777" w:rsidR="009F51C2" w:rsidRPr="00E902BF" w:rsidRDefault="009F51C2" w:rsidP="00E92B18">
            <w:pPr>
              <w:spacing w:line="276" w:lineRule="auto"/>
            </w:pPr>
          </w:p>
        </w:tc>
      </w:tr>
    </w:tbl>
    <w:p w14:paraId="5EA702A0" w14:textId="77777777" w:rsidR="009F51C2" w:rsidRDefault="009F51C2" w:rsidP="009F51C2">
      <w:pPr>
        <w:spacing w:line="276" w:lineRule="auto"/>
      </w:pPr>
    </w:p>
    <w:p w14:paraId="481C9CF3" w14:textId="77777777" w:rsidR="009F51C2" w:rsidRDefault="009F51C2" w:rsidP="009F51C2">
      <w:pPr>
        <w:spacing w:line="276" w:lineRule="auto"/>
      </w:pPr>
    </w:p>
    <w:p w14:paraId="64D12867" w14:textId="6DAB5204" w:rsidR="009F51C2" w:rsidRDefault="009F51C2" w:rsidP="009F51C2"/>
    <w:p w14:paraId="60765F88" w14:textId="0BF30666" w:rsidR="009F51C2" w:rsidRDefault="009F51C2" w:rsidP="009F51C2"/>
    <w:p w14:paraId="05493B3E" w14:textId="77777777" w:rsidR="009F51C2" w:rsidRDefault="009F51C2" w:rsidP="009F51C2"/>
    <w:p w14:paraId="4707F0CD" w14:textId="77777777" w:rsidR="009F51C2" w:rsidRDefault="009F51C2" w:rsidP="009F51C2">
      <w:r>
        <w:rPr>
          <w:highlight w:val="cyan"/>
        </w:rPr>
        <w:t xml:space="preserve">[102-e-NR-5G_V2X_NRSL-PHYstructure-03] Email discussion/approval w.r.t. </w:t>
      </w:r>
      <w:r>
        <w:rPr>
          <w:rFonts w:ascii="SimSun" w:eastAsia="SimSun" w:hAnsi="SimSun" w:hint="eastAsia"/>
          <w:highlight w:val="cyan"/>
          <w:lang w:eastAsia="zh-CN"/>
        </w:rPr>
        <w:t>“</w:t>
      </w:r>
      <w:r>
        <w:rPr>
          <w:highlight w:val="cyan"/>
        </w:rPr>
        <w:t>PSFCH sequence related</w:t>
      </w:r>
      <w:r>
        <w:rPr>
          <w:rFonts w:ascii="SimSun" w:eastAsia="SimSun" w:hAnsi="SimSun" w:hint="eastAsia"/>
          <w:highlight w:val="cyan"/>
          <w:lang w:eastAsia="zh-CN"/>
        </w:rPr>
        <w:t>”</w:t>
      </w:r>
      <w:r>
        <w:rPr>
          <w:highlight w:val="cyan"/>
        </w:rPr>
        <w:t>: 4A (as in the summary) by 08/20, with potential TPs by 8/25 – Jeongho (Samsung)</w:t>
      </w:r>
    </w:p>
    <w:p w14:paraId="418A4B8E" w14:textId="77777777" w:rsidR="009F51C2" w:rsidRPr="00195131" w:rsidRDefault="009F51C2" w:rsidP="009F51C2">
      <w:pPr>
        <w:spacing w:line="276" w:lineRule="auto"/>
      </w:pPr>
    </w:p>
    <w:p w14:paraId="718165D1" w14:textId="77777777" w:rsidR="009F51C2" w:rsidRPr="00BC4E4C" w:rsidRDefault="009F51C2" w:rsidP="009F51C2">
      <w:pPr>
        <w:rPr>
          <w:b/>
          <w:sz w:val="24"/>
          <w:u w:val="single"/>
        </w:rPr>
      </w:pPr>
      <w:r>
        <w:rPr>
          <w:b/>
          <w:sz w:val="24"/>
          <w:u w:val="single"/>
        </w:rPr>
        <w:t>A1</w:t>
      </w:r>
      <w:r w:rsidRPr="00BC4E4C">
        <w:rPr>
          <w:b/>
          <w:sz w:val="24"/>
          <w:u w:val="single"/>
        </w:rPr>
        <w:t xml:space="preserve">. </w:t>
      </w:r>
      <w:r>
        <w:rPr>
          <w:b/>
          <w:sz w:val="24"/>
          <w:u w:val="single"/>
        </w:rPr>
        <w:t xml:space="preserve">How to define u and v </w:t>
      </w:r>
    </w:p>
    <w:p w14:paraId="0C2BFDF6" w14:textId="77777777" w:rsidR="009F51C2" w:rsidRDefault="009F51C2" w:rsidP="009F51C2">
      <w:pPr>
        <w:spacing w:line="276" w:lineRule="auto"/>
        <w:rPr>
          <w:lang w:val="en-GB"/>
        </w:rPr>
      </w:pPr>
      <w:r>
        <w:rPr>
          <w:lang w:val="en-GB"/>
        </w:rPr>
        <w:t>Two</w:t>
      </w:r>
      <w:r>
        <w:rPr>
          <w:rFonts w:hint="eastAsia"/>
          <w:lang w:val="en-GB"/>
        </w:rPr>
        <w:t xml:space="preserve"> </w:t>
      </w:r>
      <w:r>
        <w:rPr>
          <w:lang w:val="en-GB"/>
        </w:rPr>
        <w:t xml:space="preserve">contributions propose to use u = n_ID mod 30, where n_ID is given by </w:t>
      </w:r>
      <w:r w:rsidRPr="007B5066">
        <w:rPr>
          <w:i/>
          <w:lang w:val="en-GB"/>
        </w:rPr>
        <w:t>hoppingID_PSFCH</w:t>
      </w:r>
      <w:r>
        <w:rPr>
          <w:lang w:val="en-GB"/>
        </w:rPr>
        <w:t xml:space="preserve"> and v=0.</w:t>
      </w:r>
    </w:p>
    <w:p w14:paraId="0EBA83BD" w14:textId="77777777" w:rsidR="009F51C2" w:rsidRDefault="009F51C2" w:rsidP="009F51C2">
      <w:pPr>
        <w:spacing w:line="276" w:lineRule="auto"/>
        <w:rPr>
          <w:lang w:val="en-GB"/>
        </w:rPr>
      </w:pPr>
      <w:r>
        <w:rPr>
          <w:lang w:val="en-GB"/>
        </w:rPr>
        <w:t xml:space="preserve">(This is the same as replacing </w:t>
      </w:r>
      <w:r w:rsidRPr="00F457B5">
        <w:rPr>
          <w:i/>
          <w:lang w:val="en-GB"/>
        </w:rPr>
        <w:t>hoppingId</w:t>
      </w:r>
      <w:r>
        <w:rPr>
          <w:lang w:val="en-GB"/>
        </w:rPr>
        <w:t xml:space="preserve"> with </w:t>
      </w:r>
      <w:r w:rsidRPr="007B5066">
        <w:rPr>
          <w:i/>
          <w:lang w:val="en-GB"/>
        </w:rPr>
        <w:t>hoppingID_PSFCH</w:t>
      </w:r>
      <w:r>
        <w:rPr>
          <w:lang w:val="en-GB"/>
        </w:rPr>
        <w:t xml:space="preserve"> and pucch_GroupHopping=’neither’.)</w:t>
      </w:r>
    </w:p>
    <w:p w14:paraId="245C9412" w14:textId="77777777" w:rsidR="009F51C2" w:rsidRPr="006F699E" w:rsidRDefault="009F51C2" w:rsidP="009F51C2">
      <w:pPr>
        <w:spacing w:line="276" w:lineRule="auto"/>
      </w:pPr>
      <w:r>
        <w:rPr>
          <w:lang w:val="en-GB"/>
        </w:rPr>
        <w:t xml:space="preserve">Please provide your views and </w:t>
      </w:r>
      <w:r>
        <w:t>reason.</w:t>
      </w:r>
    </w:p>
    <w:tbl>
      <w:tblPr>
        <w:tblStyle w:val="aff"/>
        <w:tblW w:w="0" w:type="auto"/>
        <w:tblLook w:val="04A0" w:firstRow="1" w:lastRow="0" w:firstColumn="1" w:lastColumn="0" w:noHBand="0" w:noVBand="1"/>
      </w:tblPr>
      <w:tblGrid>
        <w:gridCol w:w="1696"/>
        <w:gridCol w:w="7230"/>
      </w:tblGrid>
      <w:tr w:rsidR="009F51C2" w:rsidRPr="00C06C2B" w14:paraId="7F86BCBF" w14:textId="77777777" w:rsidTr="00E92B18">
        <w:tc>
          <w:tcPr>
            <w:tcW w:w="1696" w:type="dxa"/>
            <w:shd w:val="clear" w:color="auto" w:fill="BFBFBF" w:themeFill="background1" w:themeFillShade="BF"/>
            <w:vAlign w:val="center"/>
          </w:tcPr>
          <w:p w14:paraId="0EA9490A" w14:textId="77777777" w:rsidR="009F51C2" w:rsidRPr="00E902BF" w:rsidRDefault="009F51C2" w:rsidP="00E92B18">
            <w:pPr>
              <w:spacing w:line="276" w:lineRule="auto"/>
              <w:jc w:val="center"/>
              <w:rPr>
                <w:b/>
              </w:rPr>
            </w:pPr>
            <w:r w:rsidRPr="00E902BF">
              <w:rPr>
                <w:b/>
              </w:rPr>
              <w:t>Company</w:t>
            </w:r>
          </w:p>
        </w:tc>
        <w:tc>
          <w:tcPr>
            <w:tcW w:w="7230" w:type="dxa"/>
            <w:shd w:val="clear" w:color="auto" w:fill="BFBFBF" w:themeFill="background1" w:themeFillShade="BF"/>
            <w:vAlign w:val="center"/>
          </w:tcPr>
          <w:p w14:paraId="0F63B796" w14:textId="77777777" w:rsidR="009F51C2" w:rsidRPr="00E902BF" w:rsidRDefault="009F51C2" w:rsidP="00E92B18">
            <w:pPr>
              <w:spacing w:line="276" w:lineRule="auto"/>
              <w:jc w:val="center"/>
              <w:rPr>
                <w:b/>
              </w:rPr>
            </w:pPr>
            <w:r w:rsidRPr="00E902BF">
              <w:rPr>
                <w:b/>
              </w:rPr>
              <w:t>Views</w:t>
            </w:r>
          </w:p>
        </w:tc>
      </w:tr>
      <w:tr w:rsidR="009F51C2" w14:paraId="52F0BDCA" w14:textId="77777777" w:rsidTr="00E92B18">
        <w:tc>
          <w:tcPr>
            <w:tcW w:w="1696" w:type="dxa"/>
          </w:tcPr>
          <w:p w14:paraId="6F03E19F" w14:textId="77777777" w:rsidR="009F51C2" w:rsidRPr="00E902BF" w:rsidRDefault="009F51C2" w:rsidP="00E92B18">
            <w:pPr>
              <w:spacing w:line="276" w:lineRule="auto"/>
            </w:pPr>
          </w:p>
        </w:tc>
        <w:tc>
          <w:tcPr>
            <w:tcW w:w="7230" w:type="dxa"/>
          </w:tcPr>
          <w:p w14:paraId="02F382E2" w14:textId="77777777" w:rsidR="009F51C2" w:rsidRPr="00E902BF" w:rsidRDefault="009F51C2" w:rsidP="00E92B18">
            <w:pPr>
              <w:spacing w:line="276" w:lineRule="auto"/>
            </w:pPr>
          </w:p>
        </w:tc>
      </w:tr>
      <w:tr w:rsidR="009F51C2" w14:paraId="7381A87A" w14:textId="77777777" w:rsidTr="00E92B18">
        <w:tc>
          <w:tcPr>
            <w:tcW w:w="1696" w:type="dxa"/>
          </w:tcPr>
          <w:p w14:paraId="78ADD63C" w14:textId="77777777" w:rsidR="009F51C2" w:rsidRPr="00E902BF" w:rsidRDefault="009F51C2" w:rsidP="00E92B18">
            <w:pPr>
              <w:spacing w:line="276" w:lineRule="auto"/>
            </w:pPr>
          </w:p>
        </w:tc>
        <w:tc>
          <w:tcPr>
            <w:tcW w:w="7230" w:type="dxa"/>
          </w:tcPr>
          <w:p w14:paraId="4000A333" w14:textId="77777777" w:rsidR="009F51C2" w:rsidRPr="00E902BF" w:rsidRDefault="009F51C2" w:rsidP="00E92B18">
            <w:pPr>
              <w:spacing w:line="276" w:lineRule="auto"/>
            </w:pPr>
          </w:p>
        </w:tc>
      </w:tr>
      <w:tr w:rsidR="009F51C2" w14:paraId="1AA1134E" w14:textId="77777777" w:rsidTr="00E92B18">
        <w:tc>
          <w:tcPr>
            <w:tcW w:w="1696" w:type="dxa"/>
          </w:tcPr>
          <w:p w14:paraId="50293F10" w14:textId="77777777" w:rsidR="009F51C2" w:rsidRPr="00E902BF" w:rsidRDefault="009F51C2" w:rsidP="00E92B18">
            <w:pPr>
              <w:spacing w:line="276" w:lineRule="auto"/>
            </w:pPr>
          </w:p>
        </w:tc>
        <w:tc>
          <w:tcPr>
            <w:tcW w:w="7230" w:type="dxa"/>
          </w:tcPr>
          <w:p w14:paraId="596534A2" w14:textId="77777777" w:rsidR="009F51C2" w:rsidRPr="00E902BF" w:rsidRDefault="009F51C2" w:rsidP="00E92B18">
            <w:pPr>
              <w:spacing w:line="276" w:lineRule="auto"/>
            </w:pPr>
          </w:p>
        </w:tc>
      </w:tr>
      <w:tr w:rsidR="009F51C2" w14:paraId="5400B299" w14:textId="77777777" w:rsidTr="00E92B18">
        <w:tc>
          <w:tcPr>
            <w:tcW w:w="1696" w:type="dxa"/>
          </w:tcPr>
          <w:p w14:paraId="306E52C1" w14:textId="77777777" w:rsidR="009F51C2" w:rsidRPr="00E902BF" w:rsidRDefault="009F51C2" w:rsidP="00E92B18">
            <w:pPr>
              <w:spacing w:line="276" w:lineRule="auto"/>
            </w:pPr>
          </w:p>
        </w:tc>
        <w:tc>
          <w:tcPr>
            <w:tcW w:w="7230" w:type="dxa"/>
          </w:tcPr>
          <w:p w14:paraId="13699187" w14:textId="77777777" w:rsidR="009F51C2" w:rsidRPr="00E902BF" w:rsidRDefault="009F51C2" w:rsidP="00E92B18">
            <w:pPr>
              <w:spacing w:line="276" w:lineRule="auto"/>
            </w:pPr>
          </w:p>
        </w:tc>
      </w:tr>
      <w:tr w:rsidR="009F51C2" w14:paraId="561FABA6" w14:textId="77777777" w:rsidTr="00E92B18">
        <w:tc>
          <w:tcPr>
            <w:tcW w:w="1696" w:type="dxa"/>
          </w:tcPr>
          <w:p w14:paraId="39D06728" w14:textId="77777777" w:rsidR="009F51C2" w:rsidRPr="00E902BF" w:rsidRDefault="009F51C2" w:rsidP="00E92B18">
            <w:pPr>
              <w:spacing w:line="276" w:lineRule="auto"/>
            </w:pPr>
          </w:p>
        </w:tc>
        <w:tc>
          <w:tcPr>
            <w:tcW w:w="7230" w:type="dxa"/>
          </w:tcPr>
          <w:p w14:paraId="0B123FA1" w14:textId="77777777" w:rsidR="009F51C2" w:rsidRPr="00E902BF" w:rsidRDefault="009F51C2" w:rsidP="00E92B18">
            <w:pPr>
              <w:spacing w:line="276" w:lineRule="auto"/>
            </w:pPr>
          </w:p>
        </w:tc>
      </w:tr>
      <w:tr w:rsidR="009F51C2" w14:paraId="3B4E77CF" w14:textId="77777777" w:rsidTr="00E92B18">
        <w:tc>
          <w:tcPr>
            <w:tcW w:w="1696" w:type="dxa"/>
          </w:tcPr>
          <w:p w14:paraId="1808E6EF" w14:textId="77777777" w:rsidR="009F51C2" w:rsidRPr="00E902BF" w:rsidRDefault="009F51C2" w:rsidP="00E92B18">
            <w:pPr>
              <w:spacing w:line="276" w:lineRule="auto"/>
            </w:pPr>
          </w:p>
        </w:tc>
        <w:tc>
          <w:tcPr>
            <w:tcW w:w="7230" w:type="dxa"/>
          </w:tcPr>
          <w:p w14:paraId="28901A52" w14:textId="77777777" w:rsidR="009F51C2" w:rsidRPr="00E902BF" w:rsidRDefault="009F51C2" w:rsidP="00E92B18">
            <w:pPr>
              <w:spacing w:line="276" w:lineRule="auto"/>
            </w:pPr>
          </w:p>
        </w:tc>
      </w:tr>
    </w:tbl>
    <w:p w14:paraId="4C5706A2" w14:textId="77777777" w:rsidR="009F51C2" w:rsidRDefault="009F51C2" w:rsidP="009F51C2">
      <w:pPr>
        <w:spacing w:line="276" w:lineRule="auto"/>
      </w:pPr>
    </w:p>
    <w:p w14:paraId="41A644CD" w14:textId="77777777" w:rsidR="009F51C2" w:rsidRDefault="009F51C2" w:rsidP="009F51C2">
      <w:pPr>
        <w:spacing w:line="276" w:lineRule="auto"/>
      </w:pPr>
    </w:p>
    <w:p w14:paraId="22AA3F0C" w14:textId="77777777" w:rsidR="009F51C2" w:rsidRPr="00BC4E4C" w:rsidRDefault="009F51C2" w:rsidP="009F51C2">
      <w:pPr>
        <w:rPr>
          <w:b/>
          <w:sz w:val="24"/>
          <w:u w:val="single"/>
        </w:rPr>
      </w:pPr>
      <w:r>
        <w:rPr>
          <w:b/>
          <w:sz w:val="24"/>
          <w:u w:val="single"/>
        </w:rPr>
        <w:t>B1</w:t>
      </w:r>
      <w:r w:rsidRPr="00BC4E4C">
        <w:rPr>
          <w:b/>
          <w:sz w:val="24"/>
          <w:u w:val="single"/>
        </w:rPr>
        <w:t xml:space="preserve">. </w:t>
      </w:r>
      <w:r>
        <w:rPr>
          <w:b/>
          <w:sz w:val="24"/>
          <w:u w:val="single"/>
        </w:rPr>
        <w:t>How to define m_init</w:t>
      </w:r>
    </w:p>
    <w:p w14:paraId="78416947" w14:textId="77777777" w:rsidR="009F51C2" w:rsidRDefault="009F51C2" w:rsidP="009F51C2">
      <w:pPr>
        <w:spacing w:line="276" w:lineRule="auto"/>
        <w:rPr>
          <w:lang w:val="en-GB"/>
        </w:rPr>
      </w:pPr>
      <m:oMath>
        <m:sSub>
          <m:sSubPr>
            <m:ctrlPr>
              <w:rPr>
                <w:rFonts w:ascii="Cambria Math" w:hAnsi="Cambria Math"/>
                <w:lang w:val="en-GB"/>
              </w:rPr>
            </m:ctrlPr>
          </m:sSubPr>
          <m:e>
            <m:r>
              <w:rPr>
                <w:rFonts w:ascii="Cambria Math" w:hAnsi="Cambria Math"/>
                <w:lang w:val="en-GB"/>
              </w:rPr>
              <m:t>m</m:t>
            </m:r>
          </m:e>
          <m:sub>
            <m:r>
              <w:rPr>
                <w:rFonts w:ascii="Cambria Math" w:hAnsi="Cambria Math"/>
                <w:lang w:val="en-GB"/>
              </w:rPr>
              <m:t>init</m:t>
            </m:r>
          </m:sub>
        </m:sSub>
      </m:oMath>
      <w:r>
        <w:rPr>
          <w:rFonts w:hint="eastAsia"/>
          <w:lang w:val="en-GB"/>
        </w:rPr>
        <w:t xml:space="preserve"> is introduced for interlaced PUCCH format. </w:t>
      </w:r>
      <w:r>
        <w:rPr>
          <w:lang w:val="en-GB"/>
        </w:rPr>
        <w:t xml:space="preserve">Therefore, </w:t>
      </w:r>
      <m:oMath>
        <m:sSub>
          <m:sSubPr>
            <m:ctrlPr>
              <w:rPr>
                <w:rFonts w:ascii="Cambria Math" w:hAnsi="Cambria Math"/>
                <w:lang w:val="en-GB"/>
              </w:rPr>
            </m:ctrlPr>
          </m:sSubPr>
          <m:e>
            <m:r>
              <w:rPr>
                <w:rFonts w:ascii="Cambria Math" w:hAnsi="Cambria Math"/>
                <w:lang w:val="en-GB"/>
              </w:rPr>
              <m:t>m</m:t>
            </m:r>
          </m:e>
          <m:sub>
            <m:r>
              <w:rPr>
                <w:rFonts w:ascii="Cambria Math" w:hAnsi="Cambria Math"/>
                <w:lang w:val="en-GB"/>
              </w:rPr>
              <m:t>init</m:t>
            </m:r>
          </m:sub>
        </m:sSub>
        <m:r>
          <w:rPr>
            <w:rFonts w:ascii="Cambria Math" w:hAnsi="Cambria Math"/>
            <w:lang w:val="en-GB"/>
          </w:rPr>
          <m:t>=</m:t>
        </m:r>
        <m:r>
          <m:rPr>
            <m:sty m:val="p"/>
          </m:rPr>
          <w:rPr>
            <w:rFonts w:ascii="Cambria Math" w:hAnsi="Cambria Math"/>
            <w:lang w:val="en-GB"/>
          </w:rPr>
          <m:t>0</m:t>
        </m:r>
      </m:oMath>
      <w:r>
        <w:rPr>
          <w:rFonts w:hint="eastAsia"/>
          <w:lang w:val="en-GB"/>
        </w:rPr>
        <w:t xml:space="preserve"> can be used for PSFCH.</w:t>
      </w:r>
    </w:p>
    <w:p w14:paraId="0070B24C" w14:textId="77777777" w:rsidR="009F51C2" w:rsidRPr="006F699E" w:rsidRDefault="009F51C2" w:rsidP="009F51C2">
      <w:pPr>
        <w:spacing w:line="276" w:lineRule="auto"/>
      </w:pPr>
      <w:r>
        <w:rPr>
          <w:lang w:val="en-GB"/>
        </w:rPr>
        <w:t xml:space="preserve">Please provide your views and </w:t>
      </w:r>
      <w:r>
        <w:t>reason.</w:t>
      </w:r>
    </w:p>
    <w:tbl>
      <w:tblPr>
        <w:tblStyle w:val="aff"/>
        <w:tblW w:w="0" w:type="auto"/>
        <w:tblLook w:val="04A0" w:firstRow="1" w:lastRow="0" w:firstColumn="1" w:lastColumn="0" w:noHBand="0" w:noVBand="1"/>
      </w:tblPr>
      <w:tblGrid>
        <w:gridCol w:w="1696"/>
        <w:gridCol w:w="7230"/>
      </w:tblGrid>
      <w:tr w:rsidR="009F51C2" w:rsidRPr="00C06C2B" w14:paraId="2C427EAF" w14:textId="77777777" w:rsidTr="00E92B18">
        <w:tc>
          <w:tcPr>
            <w:tcW w:w="1696" w:type="dxa"/>
            <w:shd w:val="clear" w:color="auto" w:fill="BFBFBF" w:themeFill="background1" w:themeFillShade="BF"/>
            <w:vAlign w:val="center"/>
          </w:tcPr>
          <w:p w14:paraId="7E74B77E" w14:textId="77777777" w:rsidR="009F51C2" w:rsidRPr="00E902BF" w:rsidRDefault="009F51C2" w:rsidP="00E92B18">
            <w:pPr>
              <w:spacing w:line="276" w:lineRule="auto"/>
              <w:jc w:val="center"/>
              <w:rPr>
                <w:b/>
              </w:rPr>
            </w:pPr>
            <w:r w:rsidRPr="00E902BF">
              <w:rPr>
                <w:b/>
              </w:rPr>
              <w:t>Company</w:t>
            </w:r>
          </w:p>
        </w:tc>
        <w:tc>
          <w:tcPr>
            <w:tcW w:w="7230" w:type="dxa"/>
            <w:shd w:val="clear" w:color="auto" w:fill="BFBFBF" w:themeFill="background1" w:themeFillShade="BF"/>
            <w:vAlign w:val="center"/>
          </w:tcPr>
          <w:p w14:paraId="5EB04B38" w14:textId="77777777" w:rsidR="009F51C2" w:rsidRPr="00E902BF" w:rsidRDefault="009F51C2" w:rsidP="00E92B18">
            <w:pPr>
              <w:spacing w:line="276" w:lineRule="auto"/>
              <w:jc w:val="center"/>
              <w:rPr>
                <w:b/>
              </w:rPr>
            </w:pPr>
            <w:r w:rsidRPr="00E902BF">
              <w:rPr>
                <w:b/>
              </w:rPr>
              <w:t>Views</w:t>
            </w:r>
          </w:p>
        </w:tc>
      </w:tr>
      <w:tr w:rsidR="009F51C2" w14:paraId="48F9A993" w14:textId="77777777" w:rsidTr="00E92B18">
        <w:tc>
          <w:tcPr>
            <w:tcW w:w="1696" w:type="dxa"/>
          </w:tcPr>
          <w:p w14:paraId="0E02C32A" w14:textId="77777777" w:rsidR="009F51C2" w:rsidRPr="00E902BF" w:rsidRDefault="009F51C2" w:rsidP="00E92B18">
            <w:pPr>
              <w:spacing w:line="276" w:lineRule="auto"/>
            </w:pPr>
          </w:p>
        </w:tc>
        <w:tc>
          <w:tcPr>
            <w:tcW w:w="7230" w:type="dxa"/>
          </w:tcPr>
          <w:p w14:paraId="1B05CF98" w14:textId="77777777" w:rsidR="009F51C2" w:rsidRPr="00E902BF" w:rsidRDefault="009F51C2" w:rsidP="00E92B18">
            <w:pPr>
              <w:spacing w:line="276" w:lineRule="auto"/>
            </w:pPr>
          </w:p>
        </w:tc>
      </w:tr>
      <w:tr w:rsidR="009F51C2" w14:paraId="1F1174ED" w14:textId="77777777" w:rsidTr="00E92B18">
        <w:tc>
          <w:tcPr>
            <w:tcW w:w="1696" w:type="dxa"/>
          </w:tcPr>
          <w:p w14:paraId="2CEB3E73" w14:textId="77777777" w:rsidR="009F51C2" w:rsidRPr="00E902BF" w:rsidRDefault="009F51C2" w:rsidP="00E92B18">
            <w:pPr>
              <w:spacing w:line="276" w:lineRule="auto"/>
            </w:pPr>
          </w:p>
        </w:tc>
        <w:tc>
          <w:tcPr>
            <w:tcW w:w="7230" w:type="dxa"/>
          </w:tcPr>
          <w:p w14:paraId="57C797A5" w14:textId="77777777" w:rsidR="009F51C2" w:rsidRPr="00E902BF" w:rsidRDefault="009F51C2" w:rsidP="00E92B18">
            <w:pPr>
              <w:spacing w:line="276" w:lineRule="auto"/>
            </w:pPr>
          </w:p>
        </w:tc>
      </w:tr>
      <w:tr w:rsidR="009F51C2" w14:paraId="4D5A5635" w14:textId="77777777" w:rsidTr="00E92B18">
        <w:tc>
          <w:tcPr>
            <w:tcW w:w="1696" w:type="dxa"/>
          </w:tcPr>
          <w:p w14:paraId="7BBF75B8" w14:textId="77777777" w:rsidR="009F51C2" w:rsidRPr="00E902BF" w:rsidRDefault="009F51C2" w:rsidP="00E92B18">
            <w:pPr>
              <w:spacing w:line="276" w:lineRule="auto"/>
            </w:pPr>
          </w:p>
        </w:tc>
        <w:tc>
          <w:tcPr>
            <w:tcW w:w="7230" w:type="dxa"/>
          </w:tcPr>
          <w:p w14:paraId="7B141AF0" w14:textId="77777777" w:rsidR="009F51C2" w:rsidRPr="00E902BF" w:rsidRDefault="009F51C2" w:rsidP="00E92B18">
            <w:pPr>
              <w:spacing w:line="276" w:lineRule="auto"/>
            </w:pPr>
          </w:p>
        </w:tc>
      </w:tr>
      <w:tr w:rsidR="009F51C2" w14:paraId="2AA9A08A" w14:textId="77777777" w:rsidTr="00E92B18">
        <w:tc>
          <w:tcPr>
            <w:tcW w:w="1696" w:type="dxa"/>
          </w:tcPr>
          <w:p w14:paraId="1DAA142F" w14:textId="77777777" w:rsidR="009F51C2" w:rsidRPr="00E902BF" w:rsidRDefault="009F51C2" w:rsidP="00E92B18">
            <w:pPr>
              <w:spacing w:line="276" w:lineRule="auto"/>
            </w:pPr>
          </w:p>
        </w:tc>
        <w:tc>
          <w:tcPr>
            <w:tcW w:w="7230" w:type="dxa"/>
          </w:tcPr>
          <w:p w14:paraId="20D51C41" w14:textId="77777777" w:rsidR="009F51C2" w:rsidRPr="00E902BF" w:rsidRDefault="009F51C2" w:rsidP="00E92B18">
            <w:pPr>
              <w:spacing w:line="276" w:lineRule="auto"/>
            </w:pPr>
          </w:p>
        </w:tc>
      </w:tr>
      <w:tr w:rsidR="009F51C2" w14:paraId="53E2AE60" w14:textId="77777777" w:rsidTr="00E92B18">
        <w:tc>
          <w:tcPr>
            <w:tcW w:w="1696" w:type="dxa"/>
          </w:tcPr>
          <w:p w14:paraId="48808714" w14:textId="77777777" w:rsidR="009F51C2" w:rsidRPr="00E902BF" w:rsidRDefault="009F51C2" w:rsidP="00E92B18">
            <w:pPr>
              <w:spacing w:line="276" w:lineRule="auto"/>
            </w:pPr>
          </w:p>
        </w:tc>
        <w:tc>
          <w:tcPr>
            <w:tcW w:w="7230" w:type="dxa"/>
          </w:tcPr>
          <w:p w14:paraId="05CAE5E8" w14:textId="77777777" w:rsidR="009F51C2" w:rsidRPr="00E902BF" w:rsidRDefault="009F51C2" w:rsidP="00E92B18">
            <w:pPr>
              <w:spacing w:line="276" w:lineRule="auto"/>
            </w:pPr>
          </w:p>
        </w:tc>
      </w:tr>
      <w:tr w:rsidR="009F51C2" w14:paraId="34B39699" w14:textId="77777777" w:rsidTr="00E92B18">
        <w:tc>
          <w:tcPr>
            <w:tcW w:w="1696" w:type="dxa"/>
          </w:tcPr>
          <w:p w14:paraId="3A488273" w14:textId="77777777" w:rsidR="009F51C2" w:rsidRPr="00E902BF" w:rsidRDefault="009F51C2" w:rsidP="00E92B18">
            <w:pPr>
              <w:spacing w:line="276" w:lineRule="auto"/>
            </w:pPr>
          </w:p>
        </w:tc>
        <w:tc>
          <w:tcPr>
            <w:tcW w:w="7230" w:type="dxa"/>
          </w:tcPr>
          <w:p w14:paraId="0AC14CFF" w14:textId="77777777" w:rsidR="009F51C2" w:rsidRPr="00E902BF" w:rsidRDefault="009F51C2" w:rsidP="00E92B18">
            <w:pPr>
              <w:spacing w:line="276" w:lineRule="auto"/>
            </w:pPr>
          </w:p>
        </w:tc>
      </w:tr>
    </w:tbl>
    <w:p w14:paraId="68A53BC1" w14:textId="77777777" w:rsidR="009F51C2" w:rsidRDefault="009F51C2" w:rsidP="009F51C2">
      <w:pPr>
        <w:spacing w:line="276" w:lineRule="auto"/>
      </w:pPr>
    </w:p>
    <w:p w14:paraId="25F24297" w14:textId="77777777" w:rsidR="009F51C2" w:rsidRDefault="009F51C2" w:rsidP="009F51C2">
      <w:pPr>
        <w:spacing w:line="276" w:lineRule="auto"/>
      </w:pPr>
    </w:p>
    <w:p w14:paraId="59F16EC6" w14:textId="77777777" w:rsidR="009F51C2" w:rsidRPr="00BC4E4C" w:rsidRDefault="009F51C2" w:rsidP="009F51C2">
      <w:pPr>
        <w:rPr>
          <w:b/>
          <w:sz w:val="24"/>
          <w:u w:val="single"/>
        </w:rPr>
      </w:pPr>
      <w:bookmarkStart w:id="6" w:name="_GoBack"/>
      <w:bookmarkEnd w:id="6"/>
      <w:r>
        <w:rPr>
          <w:b/>
          <w:sz w:val="24"/>
          <w:u w:val="single"/>
        </w:rPr>
        <w:t>B2</w:t>
      </w:r>
      <w:r w:rsidRPr="00BC4E4C">
        <w:rPr>
          <w:b/>
          <w:sz w:val="24"/>
          <w:u w:val="single"/>
        </w:rPr>
        <w:t xml:space="preserve">. </w:t>
      </w:r>
      <w:r>
        <w:rPr>
          <w:b/>
          <w:sz w:val="24"/>
          <w:u w:val="single"/>
        </w:rPr>
        <w:t>How to define c_init</w:t>
      </w:r>
    </w:p>
    <w:p w14:paraId="1E338C8E" w14:textId="77777777" w:rsidR="009F51C2" w:rsidRDefault="009F51C2" w:rsidP="009F51C2">
      <w:pPr>
        <w:spacing w:line="276" w:lineRule="auto"/>
        <w:rPr>
          <w:rFonts w:eastAsiaTheme="majorEastAsia"/>
          <w:lang w:val="en-GB"/>
        </w:rPr>
      </w:pPr>
      <w:r>
        <w:rPr>
          <w:rFonts w:eastAsiaTheme="majorEastAsia"/>
          <w:lang w:val="en-GB"/>
        </w:rPr>
        <w:t>T</w:t>
      </w:r>
      <w:r>
        <w:rPr>
          <w:rFonts w:eastAsiaTheme="majorEastAsia" w:hint="eastAsia"/>
          <w:lang w:val="en-GB"/>
        </w:rPr>
        <w:t xml:space="preserve">he </w:t>
      </w:r>
      <w:r>
        <w:rPr>
          <w:rFonts w:eastAsiaTheme="majorEastAsia"/>
          <w:lang w:val="en-GB"/>
        </w:rPr>
        <w:t xml:space="preserve">remaining issue is how to define the </w:t>
      </w:r>
      <w:r w:rsidRPr="006F699E">
        <w:rPr>
          <w:rFonts w:eastAsiaTheme="majorEastAsia"/>
          <w:lang w:val="en-GB"/>
        </w:rPr>
        <w:t xml:space="preserve">pseudo-random sequence </w:t>
      </w:r>
      <w:r w:rsidRPr="006F699E">
        <w:rPr>
          <w:rFonts w:eastAsiaTheme="majorEastAsia"/>
          <w:noProof/>
        </w:rPr>
        <w:drawing>
          <wp:inline distT="0" distB="0" distL="0" distR="0" wp14:anchorId="2C45AE86" wp14:editId="08451A08">
            <wp:extent cx="238125" cy="190500"/>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rFonts w:eastAsiaTheme="majorEastAsia"/>
          <w:lang w:val="en-GB"/>
        </w:rPr>
        <w:t xml:space="preserve"> used for </w:t>
      </w:r>
      <w:r w:rsidRPr="006F699E">
        <w:rPr>
          <w:rFonts w:eastAsiaTheme="majorEastAsia"/>
          <w:lang w:val="en-GB"/>
        </w:rPr>
        <w:object w:dxaOrig="795" w:dyaOrig="300" w14:anchorId="7E634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5pt" o:ole="">
            <v:imagedata r:id="rId9" o:title=""/>
          </v:shape>
          <o:OLEObject Type="Embed" ProgID="Equation.3" ShapeID="_x0000_i1025" DrawAspect="Content" ObjectID="_1659967966" r:id="rId10"/>
        </w:object>
      </w:r>
      <w:r w:rsidRPr="006F699E">
        <w:rPr>
          <w:rFonts w:eastAsiaTheme="majorEastAsia"/>
          <w:lang w:val="en-GB"/>
        </w:rPr>
        <w:t>.</w:t>
      </w:r>
    </w:p>
    <w:p w14:paraId="3AA3E945" w14:textId="77777777" w:rsidR="009F51C2" w:rsidRPr="00F457B5" w:rsidRDefault="009F51C2" w:rsidP="009F51C2">
      <w:pPr>
        <w:spacing w:line="276" w:lineRule="auto"/>
        <w:rPr>
          <w:rFonts w:eastAsiaTheme="majorEastAsia"/>
          <w:lang w:val="en-GB"/>
        </w:rPr>
      </w:pPr>
      <w:r>
        <w:rPr>
          <w:rFonts w:eastAsiaTheme="majorEastAsia" w:hint="eastAsia"/>
          <w:lang w:val="en-GB"/>
        </w:rPr>
        <w:t xml:space="preserve">Three contributions propose to the following alternative to define </w:t>
      </w:r>
      <m:oMath>
        <m:r>
          <w:rPr>
            <w:rFonts w:ascii="Cambria Math" w:eastAsiaTheme="majorEastAsia" w:hAnsi="Cambria Math"/>
            <w:lang w:val="en-GB"/>
          </w:rPr>
          <m:t>c(i)</m:t>
        </m:r>
      </m:oMath>
      <w:r>
        <w:rPr>
          <w:rFonts w:eastAsiaTheme="majorEastAsia"/>
          <w:lang w:val="en-GB"/>
        </w:rPr>
        <w:t>.</w:t>
      </w:r>
    </w:p>
    <w:p w14:paraId="3D38D30F" w14:textId="77777777" w:rsidR="009F51C2" w:rsidRPr="00F457B5" w:rsidRDefault="009F51C2" w:rsidP="009F51C2">
      <w:pPr>
        <w:pStyle w:val="aff4"/>
        <w:widowControl w:val="0"/>
        <w:numPr>
          <w:ilvl w:val="0"/>
          <w:numId w:val="105"/>
        </w:numPr>
        <w:wordWrap w:val="0"/>
        <w:autoSpaceDE w:val="0"/>
        <w:autoSpaceDN w:val="0"/>
        <w:spacing w:after="160" w:line="276" w:lineRule="auto"/>
        <w:contextualSpacing w:val="0"/>
        <w:jc w:val="both"/>
        <w:rPr>
          <w:rFonts w:eastAsiaTheme="majorEastAsia"/>
          <w:lang w:val="en-GB"/>
        </w:rPr>
      </w:pPr>
      <w:r w:rsidRPr="00F457B5">
        <w:rPr>
          <w:rFonts w:eastAsiaTheme="majorEastAsia" w:hint="eastAsia"/>
          <w:lang w:val="en-GB"/>
        </w:rPr>
        <w:t xml:space="preserve">Alt 1. </w:t>
      </w:r>
      <w:r w:rsidRPr="00F457B5">
        <w:rPr>
          <w:rFonts w:eastAsiaTheme="majorEastAsia"/>
          <w:lang w:val="en-GB"/>
        </w:rPr>
        <w:t>C</w:t>
      </w:r>
      <w:r w:rsidRPr="00F457B5">
        <w:rPr>
          <w:rFonts w:eastAsiaTheme="majorEastAsia" w:hint="eastAsia"/>
          <w:lang w:val="en-GB"/>
        </w:rPr>
        <w:t>_</w:t>
      </w:r>
      <w:r w:rsidRPr="00F457B5">
        <w:rPr>
          <w:rFonts w:eastAsiaTheme="majorEastAsia"/>
          <w:lang w:val="en-GB"/>
        </w:rPr>
        <w:t xml:space="preserve">init = </w:t>
      </w:r>
      <w:r w:rsidRPr="008B0985">
        <w:rPr>
          <w:rFonts w:eastAsiaTheme="majorEastAsia"/>
          <w:i/>
          <w:lang w:val="en-GB"/>
        </w:rPr>
        <w:t>hoppingID_PSFCH</w:t>
      </w:r>
    </w:p>
    <w:p w14:paraId="4805BBDE" w14:textId="77777777" w:rsidR="009F51C2" w:rsidRPr="00F457B5" w:rsidRDefault="009F51C2" w:rsidP="009F51C2">
      <w:pPr>
        <w:pStyle w:val="aff4"/>
        <w:widowControl w:val="0"/>
        <w:numPr>
          <w:ilvl w:val="0"/>
          <w:numId w:val="105"/>
        </w:numPr>
        <w:wordWrap w:val="0"/>
        <w:autoSpaceDE w:val="0"/>
        <w:autoSpaceDN w:val="0"/>
        <w:spacing w:after="160" w:line="276" w:lineRule="auto"/>
        <w:contextualSpacing w:val="0"/>
        <w:jc w:val="both"/>
        <w:rPr>
          <w:rFonts w:eastAsiaTheme="majorEastAsia"/>
          <w:lang w:val="en-GB"/>
        </w:rPr>
      </w:pPr>
      <w:r w:rsidRPr="00F457B5">
        <w:rPr>
          <w:rFonts w:eastAsiaTheme="majorEastAsia"/>
          <w:lang w:val="en-GB"/>
        </w:rPr>
        <w:t>Alt 2. Depending on the source ID</w:t>
      </w:r>
    </w:p>
    <w:p w14:paraId="1F051030" w14:textId="77777777" w:rsidR="009F51C2" w:rsidRPr="00F457B5" w:rsidRDefault="009F51C2" w:rsidP="009F51C2">
      <w:pPr>
        <w:pStyle w:val="aff4"/>
        <w:widowControl w:val="0"/>
        <w:numPr>
          <w:ilvl w:val="0"/>
          <w:numId w:val="105"/>
        </w:numPr>
        <w:wordWrap w:val="0"/>
        <w:autoSpaceDE w:val="0"/>
        <w:autoSpaceDN w:val="0"/>
        <w:spacing w:after="160" w:line="276" w:lineRule="auto"/>
        <w:contextualSpacing w:val="0"/>
        <w:jc w:val="both"/>
        <w:rPr>
          <w:rFonts w:eastAsiaTheme="majorEastAsia"/>
          <w:lang w:val="en-GB"/>
        </w:rPr>
      </w:pPr>
      <w:r w:rsidRPr="00F457B5">
        <w:rPr>
          <w:rFonts w:eastAsiaTheme="majorEastAsia"/>
          <w:lang w:val="en-GB"/>
        </w:rPr>
        <w:t>Alt 3. Depending on the CRC of the PSSCH</w:t>
      </w:r>
    </w:p>
    <w:p w14:paraId="204AC16E" w14:textId="77777777" w:rsidR="009F51C2" w:rsidRPr="006F699E" w:rsidRDefault="009F51C2" w:rsidP="009F51C2">
      <w:pPr>
        <w:spacing w:line="276" w:lineRule="auto"/>
      </w:pPr>
      <w:r>
        <w:rPr>
          <w:lang w:val="en-GB"/>
        </w:rPr>
        <w:t xml:space="preserve">Please provide your views and </w:t>
      </w:r>
      <w:r>
        <w:t>reason.</w:t>
      </w:r>
    </w:p>
    <w:tbl>
      <w:tblPr>
        <w:tblStyle w:val="aff"/>
        <w:tblW w:w="0" w:type="auto"/>
        <w:tblLook w:val="04A0" w:firstRow="1" w:lastRow="0" w:firstColumn="1" w:lastColumn="0" w:noHBand="0" w:noVBand="1"/>
      </w:tblPr>
      <w:tblGrid>
        <w:gridCol w:w="1696"/>
        <w:gridCol w:w="7230"/>
      </w:tblGrid>
      <w:tr w:rsidR="009F51C2" w:rsidRPr="00C06C2B" w14:paraId="109FE609" w14:textId="77777777" w:rsidTr="00E92B18">
        <w:tc>
          <w:tcPr>
            <w:tcW w:w="1696" w:type="dxa"/>
            <w:shd w:val="clear" w:color="auto" w:fill="BFBFBF" w:themeFill="background1" w:themeFillShade="BF"/>
            <w:vAlign w:val="center"/>
          </w:tcPr>
          <w:p w14:paraId="6EEB5114" w14:textId="77777777" w:rsidR="009F51C2" w:rsidRPr="00E902BF" w:rsidRDefault="009F51C2" w:rsidP="00E92B18">
            <w:pPr>
              <w:spacing w:line="276" w:lineRule="auto"/>
              <w:jc w:val="center"/>
              <w:rPr>
                <w:b/>
              </w:rPr>
            </w:pPr>
            <w:r w:rsidRPr="00E902BF">
              <w:rPr>
                <w:b/>
              </w:rPr>
              <w:t>Company</w:t>
            </w:r>
          </w:p>
        </w:tc>
        <w:tc>
          <w:tcPr>
            <w:tcW w:w="7230" w:type="dxa"/>
            <w:shd w:val="clear" w:color="auto" w:fill="BFBFBF" w:themeFill="background1" w:themeFillShade="BF"/>
            <w:vAlign w:val="center"/>
          </w:tcPr>
          <w:p w14:paraId="54926E57" w14:textId="77777777" w:rsidR="009F51C2" w:rsidRPr="00E902BF" w:rsidRDefault="009F51C2" w:rsidP="00E92B18">
            <w:pPr>
              <w:spacing w:line="276" w:lineRule="auto"/>
              <w:jc w:val="center"/>
              <w:rPr>
                <w:b/>
              </w:rPr>
            </w:pPr>
            <w:r w:rsidRPr="00E902BF">
              <w:rPr>
                <w:b/>
              </w:rPr>
              <w:t>Views</w:t>
            </w:r>
          </w:p>
        </w:tc>
      </w:tr>
      <w:tr w:rsidR="009F51C2" w14:paraId="46382CE4" w14:textId="77777777" w:rsidTr="00E92B18">
        <w:tc>
          <w:tcPr>
            <w:tcW w:w="1696" w:type="dxa"/>
          </w:tcPr>
          <w:p w14:paraId="6148A65C" w14:textId="77777777" w:rsidR="009F51C2" w:rsidRPr="00E902BF" w:rsidRDefault="009F51C2" w:rsidP="00E92B18">
            <w:pPr>
              <w:spacing w:line="276" w:lineRule="auto"/>
            </w:pPr>
          </w:p>
        </w:tc>
        <w:tc>
          <w:tcPr>
            <w:tcW w:w="7230" w:type="dxa"/>
          </w:tcPr>
          <w:p w14:paraId="3B22EF03" w14:textId="77777777" w:rsidR="009F51C2" w:rsidRPr="00E902BF" w:rsidRDefault="009F51C2" w:rsidP="00E92B18">
            <w:pPr>
              <w:spacing w:line="276" w:lineRule="auto"/>
            </w:pPr>
          </w:p>
        </w:tc>
      </w:tr>
      <w:tr w:rsidR="009F51C2" w14:paraId="41F3FE7A" w14:textId="77777777" w:rsidTr="00E92B18">
        <w:tc>
          <w:tcPr>
            <w:tcW w:w="1696" w:type="dxa"/>
          </w:tcPr>
          <w:p w14:paraId="741F08C2" w14:textId="77777777" w:rsidR="009F51C2" w:rsidRPr="00E902BF" w:rsidRDefault="009F51C2" w:rsidP="00E92B18">
            <w:pPr>
              <w:spacing w:line="276" w:lineRule="auto"/>
            </w:pPr>
          </w:p>
        </w:tc>
        <w:tc>
          <w:tcPr>
            <w:tcW w:w="7230" w:type="dxa"/>
          </w:tcPr>
          <w:p w14:paraId="659FE3D3" w14:textId="77777777" w:rsidR="009F51C2" w:rsidRPr="00E902BF" w:rsidRDefault="009F51C2" w:rsidP="00E92B18">
            <w:pPr>
              <w:spacing w:line="276" w:lineRule="auto"/>
            </w:pPr>
          </w:p>
        </w:tc>
      </w:tr>
      <w:tr w:rsidR="009F51C2" w14:paraId="1384019E" w14:textId="77777777" w:rsidTr="00E92B18">
        <w:tc>
          <w:tcPr>
            <w:tcW w:w="1696" w:type="dxa"/>
          </w:tcPr>
          <w:p w14:paraId="48766C94" w14:textId="77777777" w:rsidR="009F51C2" w:rsidRPr="00E902BF" w:rsidRDefault="009F51C2" w:rsidP="00E92B18">
            <w:pPr>
              <w:spacing w:line="276" w:lineRule="auto"/>
            </w:pPr>
          </w:p>
        </w:tc>
        <w:tc>
          <w:tcPr>
            <w:tcW w:w="7230" w:type="dxa"/>
          </w:tcPr>
          <w:p w14:paraId="023056F1" w14:textId="77777777" w:rsidR="009F51C2" w:rsidRPr="00E902BF" w:rsidRDefault="009F51C2" w:rsidP="00E92B18">
            <w:pPr>
              <w:spacing w:line="276" w:lineRule="auto"/>
            </w:pPr>
          </w:p>
        </w:tc>
      </w:tr>
      <w:tr w:rsidR="009F51C2" w14:paraId="4F5A62BD" w14:textId="77777777" w:rsidTr="00E92B18">
        <w:tc>
          <w:tcPr>
            <w:tcW w:w="1696" w:type="dxa"/>
          </w:tcPr>
          <w:p w14:paraId="4A3EC85E" w14:textId="77777777" w:rsidR="009F51C2" w:rsidRPr="00E902BF" w:rsidRDefault="009F51C2" w:rsidP="00E92B18">
            <w:pPr>
              <w:spacing w:line="276" w:lineRule="auto"/>
            </w:pPr>
          </w:p>
        </w:tc>
        <w:tc>
          <w:tcPr>
            <w:tcW w:w="7230" w:type="dxa"/>
          </w:tcPr>
          <w:p w14:paraId="659990F1" w14:textId="77777777" w:rsidR="009F51C2" w:rsidRPr="00E902BF" w:rsidRDefault="009F51C2" w:rsidP="00E92B18">
            <w:pPr>
              <w:spacing w:line="276" w:lineRule="auto"/>
            </w:pPr>
          </w:p>
        </w:tc>
      </w:tr>
      <w:tr w:rsidR="009F51C2" w14:paraId="25F11A91" w14:textId="77777777" w:rsidTr="00E92B18">
        <w:tc>
          <w:tcPr>
            <w:tcW w:w="1696" w:type="dxa"/>
          </w:tcPr>
          <w:p w14:paraId="598AC9CB" w14:textId="77777777" w:rsidR="009F51C2" w:rsidRPr="00E902BF" w:rsidRDefault="009F51C2" w:rsidP="00E92B18">
            <w:pPr>
              <w:spacing w:line="276" w:lineRule="auto"/>
            </w:pPr>
          </w:p>
        </w:tc>
        <w:tc>
          <w:tcPr>
            <w:tcW w:w="7230" w:type="dxa"/>
          </w:tcPr>
          <w:p w14:paraId="3C6C687B" w14:textId="77777777" w:rsidR="009F51C2" w:rsidRPr="00E902BF" w:rsidRDefault="009F51C2" w:rsidP="00E92B18">
            <w:pPr>
              <w:spacing w:line="276" w:lineRule="auto"/>
            </w:pPr>
          </w:p>
        </w:tc>
      </w:tr>
      <w:tr w:rsidR="009F51C2" w14:paraId="092F3964" w14:textId="77777777" w:rsidTr="00E92B18">
        <w:tc>
          <w:tcPr>
            <w:tcW w:w="1696" w:type="dxa"/>
          </w:tcPr>
          <w:p w14:paraId="2D94E506" w14:textId="77777777" w:rsidR="009F51C2" w:rsidRPr="00E902BF" w:rsidRDefault="009F51C2" w:rsidP="00E92B18">
            <w:pPr>
              <w:spacing w:line="276" w:lineRule="auto"/>
            </w:pPr>
          </w:p>
        </w:tc>
        <w:tc>
          <w:tcPr>
            <w:tcW w:w="7230" w:type="dxa"/>
          </w:tcPr>
          <w:p w14:paraId="4422E16F" w14:textId="77777777" w:rsidR="009F51C2" w:rsidRPr="00E902BF" w:rsidRDefault="009F51C2" w:rsidP="00E92B18">
            <w:pPr>
              <w:spacing w:line="276" w:lineRule="auto"/>
            </w:pPr>
          </w:p>
        </w:tc>
      </w:tr>
    </w:tbl>
    <w:p w14:paraId="73B9718A" w14:textId="77777777" w:rsidR="009F51C2" w:rsidRDefault="009F51C2" w:rsidP="009F51C2">
      <w:pPr>
        <w:spacing w:line="276" w:lineRule="auto"/>
      </w:pPr>
    </w:p>
    <w:p w14:paraId="64E0E376" w14:textId="77777777" w:rsidR="009F51C2" w:rsidRPr="009F51C2" w:rsidRDefault="009F51C2" w:rsidP="009F51C2">
      <w:pPr>
        <w:pStyle w:val="Style1"/>
        <w:spacing w:after="120" w:line="360" w:lineRule="auto"/>
        <w:ind w:firstLine="0"/>
        <w:rPr>
          <w:rFonts w:eastAsiaTheme="minorEastAsia"/>
          <w:sz w:val="22"/>
          <w:szCs w:val="22"/>
          <w:lang w:eastAsia="ko-KR"/>
        </w:rPr>
      </w:pPr>
    </w:p>
    <w:p w14:paraId="43FA3847" w14:textId="45FD8353" w:rsidR="00933989" w:rsidRPr="009F51C2" w:rsidRDefault="00933989" w:rsidP="002D16B7">
      <w:pPr>
        <w:pStyle w:val="Style1"/>
        <w:spacing w:after="120" w:line="360" w:lineRule="auto"/>
        <w:ind w:firstLine="0"/>
        <w:rPr>
          <w:rFonts w:eastAsiaTheme="minorEastAsia"/>
          <w:sz w:val="22"/>
          <w:szCs w:val="22"/>
          <w:lang w:eastAsia="ko-KR"/>
        </w:rPr>
      </w:pPr>
    </w:p>
    <w:p w14:paraId="51F1A6FA" w14:textId="77777777" w:rsidR="00745D1C" w:rsidRDefault="00745D1C" w:rsidP="002D16B7">
      <w:pPr>
        <w:pStyle w:val="Style1"/>
        <w:spacing w:after="120" w:line="360" w:lineRule="auto"/>
        <w:ind w:firstLine="0"/>
        <w:rPr>
          <w:rFonts w:eastAsiaTheme="minorEastAsia"/>
          <w:sz w:val="22"/>
          <w:szCs w:val="22"/>
          <w:lang w:eastAsia="ko-KR"/>
        </w:rPr>
      </w:pPr>
    </w:p>
    <w:p w14:paraId="618DBAAB" w14:textId="6B7944CF" w:rsidR="00187939" w:rsidRDefault="008F74BE" w:rsidP="00CA482C">
      <w:pPr>
        <w:pStyle w:val="1"/>
        <w:spacing w:line="360" w:lineRule="auto"/>
        <w:rPr>
          <w:lang w:val="en-US" w:eastAsia="ko-KR"/>
        </w:rPr>
      </w:pPr>
      <w:r>
        <w:rPr>
          <w:lang w:val="en-US" w:eastAsia="ko-KR"/>
        </w:rPr>
        <w:t>Issues t</w:t>
      </w:r>
      <w:r w:rsidR="00187939" w:rsidRPr="00187939">
        <w:rPr>
          <w:rFonts w:hint="eastAsia"/>
          <w:lang w:val="en-US" w:eastAsia="ko-KR"/>
        </w:rPr>
        <w:t>o be discussed</w:t>
      </w:r>
      <w:r>
        <w:rPr>
          <w:lang w:val="en-US" w:eastAsia="ko-KR"/>
        </w:rPr>
        <w:t xml:space="preserve"> </w:t>
      </w:r>
    </w:p>
    <w:p w14:paraId="5F1C3351" w14:textId="4265E5A2" w:rsidR="00CF2903" w:rsidRDefault="00601F6D" w:rsidP="00291E45">
      <w:pPr>
        <w:pStyle w:val="aff4"/>
        <w:numPr>
          <w:ilvl w:val="0"/>
          <w:numId w:val="100"/>
        </w:numPr>
        <w:spacing w:line="360" w:lineRule="auto"/>
        <w:outlineLvl w:val="0"/>
        <w:rPr>
          <w:rFonts w:eastAsiaTheme="minorEastAsia"/>
          <w:sz w:val="22"/>
          <w:szCs w:val="22"/>
          <w:lang w:eastAsia="ko-KR"/>
        </w:rPr>
      </w:pPr>
      <w:bookmarkStart w:id="7" w:name="_Ref37838745"/>
      <w:r>
        <w:rPr>
          <w:rFonts w:eastAsiaTheme="minorEastAsia" w:hint="eastAsia"/>
          <w:sz w:val="22"/>
          <w:szCs w:val="22"/>
          <w:lang w:eastAsia="ko-KR"/>
        </w:rPr>
        <w:t>2nd SCI</w:t>
      </w:r>
      <w:r w:rsidR="00232033">
        <w:rPr>
          <w:rFonts w:eastAsiaTheme="minorEastAsia"/>
          <w:sz w:val="22"/>
          <w:szCs w:val="22"/>
          <w:lang w:eastAsia="ko-KR"/>
        </w:rPr>
        <w:t xml:space="preserve"> related</w:t>
      </w:r>
      <w:r w:rsidR="00F33984">
        <w:rPr>
          <w:rFonts w:eastAsiaTheme="minorEastAsia"/>
          <w:sz w:val="22"/>
          <w:szCs w:val="22"/>
          <w:lang w:eastAsia="ko-KR"/>
        </w:rPr>
        <w:t xml:space="preserve"> </w:t>
      </w:r>
      <w:r w:rsidR="00F33984" w:rsidRPr="00F33984">
        <w:rPr>
          <w:rFonts w:eastAsiaTheme="minorEastAsia"/>
          <w:color w:val="FF0000"/>
          <w:sz w:val="22"/>
          <w:szCs w:val="22"/>
          <w:lang w:eastAsia="ko-KR"/>
        </w:rPr>
        <w:t>[Prioritized for A and B]</w:t>
      </w:r>
    </w:p>
    <w:p w14:paraId="5F2D234A" w14:textId="66806E14" w:rsidR="00232033" w:rsidRPr="00232033" w:rsidRDefault="00232033" w:rsidP="00291E45">
      <w:pPr>
        <w:pStyle w:val="aff4"/>
        <w:numPr>
          <w:ilvl w:val="1"/>
          <w:numId w:val="100"/>
        </w:numPr>
        <w:rPr>
          <w:rFonts w:eastAsiaTheme="minorEastAsia"/>
          <w:sz w:val="22"/>
          <w:szCs w:val="22"/>
          <w:lang w:eastAsia="ko-KR"/>
        </w:rPr>
      </w:pPr>
      <w:r w:rsidRPr="00232033">
        <w:rPr>
          <w:rFonts w:eastAsiaTheme="minorEastAsia"/>
          <w:sz w:val="22"/>
          <w:szCs w:val="22"/>
          <w:lang w:eastAsia="ko-KR"/>
        </w:rPr>
        <w:t xml:space="preserve">Maximum length of 2nd SCI rate matching: </w:t>
      </w:r>
      <w:r>
        <w:rPr>
          <w:rFonts w:eastAsiaTheme="minorEastAsia"/>
          <w:sz w:val="22"/>
          <w:szCs w:val="22"/>
          <w:lang w:eastAsia="ko-KR"/>
        </w:rPr>
        <w:t>[</w:t>
      </w:r>
      <w:r w:rsidRPr="00232033">
        <w:rPr>
          <w:rFonts w:eastAsiaTheme="minorEastAsia"/>
          <w:sz w:val="22"/>
          <w:szCs w:val="22"/>
          <w:lang w:eastAsia="ko-KR"/>
        </w:rPr>
        <w:t>Futurewei</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vivo</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CATT</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[Huawei, HiSilicon]</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Intel</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Ericsson</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Apple</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Qualcomm</w:t>
      </w:r>
      <w:r>
        <w:rPr>
          <w:rFonts w:eastAsiaTheme="minorEastAsia"/>
          <w:sz w:val="22"/>
          <w:szCs w:val="22"/>
          <w:lang w:eastAsia="ko-KR"/>
        </w:rPr>
        <w:t>]</w:t>
      </w:r>
    </w:p>
    <w:p w14:paraId="3705DDAF" w14:textId="78F9C894" w:rsidR="00232033" w:rsidRPr="00232033" w:rsidRDefault="00232033" w:rsidP="00291E45">
      <w:pPr>
        <w:pStyle w:val="aff4"/>
        <w:numPr>
          <w:ilvl w:val="1"/>
          <w:numId w:val="100"/>
        </w:numPr>
        <w:rPr>
          <w:rFonts w:eastAsiaTheme="minorEastAsia"/>
          <w:sz w:val="22"/>
          <w:szCs w:val="22"/>
          <w:lang w:eastAsia="ko-KR"/>
        </w:rPr>
      </w:pPr>
      <w:r w:rsidRPr="00232033">
        <w:rPr>
          <w:rFonts w:eastAsiaTheme="minorEastAsia"/>
          <w:sz w:val="22"/>
          <w:szCs w:val="22"/>
          <w:lang w:eastAsia="ko-KR"/>
        </w:rPr>
        <w:t>Starting symbol, resource</w:t>
      </w:r>
      <w:r>
        <w:rPr>
          <w:rFonts w:eastAsiaTheme="minorEastAsia"/>
          <w:sz w:val="22"/>
          <w:szCs w:val="22"/>
          <w:lang w:eastAsia="ko-KR"/>
        </w:rPr>
        <w:t>, Q_2ndSCI</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Futurewei</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vivo</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LGE</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Samsung</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Panasonic</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Sharp</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Qualcomm</w:t>
      </w:r>
      <w:r>
        <w:rPr>
          <w:rFonts w:eastAsiaTheme="minorEastAsia"/>
          <w:sz w:val="22"/>
          <w:szCs w:val="22"/>
          <w:lang w:eastAsia="ko-KR"/>
        </w:rPr>
        <w:t>]</w:t>
      </w:r>
    </w:p>
    <w:p w14:paraId="0B1A3F2A" w14:textId="7D5FA9C4" w:rsidR="00232033" w:rsidRPr="00D575F7" w:rsidRDefault="00337150" w:rsidP="00291E45">
      <w:pPr>
        <w:pStyle w:val="aff4"/>
        <w:numPr>
          <w:ilvl w:val="1"/>
          <w:numId w:val="100"/>
        </w:numPr>
        <w:rPr>
          <w:rFonts w:eastAsiaTheme="minorEastAsia"/>
          <w:sz w:val="22"/>
          <w:szCs w:val="22"/>
          <w:lang w:eastAsia="ko-KR"/>
        </w:rPr>
      </w:pPr>
      <w:r w:rsidRPr="00337150">
        <w:rPr>
          <w:rFonts w:eastAsiaTheme="minorEastAsia"/>
          <w:sz w:val="22"/>
          <w:szCs w:val="22"/>
          <w:lang w:eastAsia="ko-KR"/>
        </w:rPr>
        <w:t xml:space="preserve">CRC scrambling with destination ID: </w:t>
      </w:r>
      <w:r>
        <w:rPr>
          <w:rFonts w:eastAsiaTheme="minorEastAsia"/>
          <w:sz w:val="22"/>
          <w:szCs w:val="22"/>
          <w:lang w:eastAsia="ko-KR"/>
        </w:rPr>
        <w:t>[</w:t>
      </w:r>
      <w:r w:rsidRPr="00337150">
        <w:rPr>
          <w:rFonts w:eastAsiaTheme="minorEastAsia"/>
          <w:sz w:val="22"/>
          <w:szCs w:val="22"/>
          <w:lang w:eastAsia="ko-KR"/>
        </w:rPr>
        <w:t>MTK</w:t>
      </w:r>
      <w:r>
        <w:rPr>
          <w:rFonts w:eastAsiaTheme="minorEastAsia"/>
          <w:sz w:val="22"/>
          <w:szCs w:val="22"/>
          <w:lang w:eastAsia="ko-KR"/>
        </w:rPr>
        <w:t>]</w:t>
      </w:r>
      <w:r w:rsidRPr="00337150">
        <w:rPr>
          <w:rFonts w:eastAsiaTheme="minorEastAsia"/>
          <w:sz w:val="22"/>
          <w:szCs w:val="22"/>
          <w:lang w:eastAsia="ko-KR"/>
        </w:rPr>
        <w:t xml:space="preserve">, </w:t>
      </w:r>
      <w:r>
        <w:rPr>
          <w:rFonts w:eastAsiaTheme="minorEastAsia"/>
          <w:sz w:val="22"/>
          <w:szCs w:val="22"/>
          <w:lang w:eastAsia="ko-KR"/>
        </w:rPr>
        <w:t>[</w:t>
      </w:r>
      <w:r w:rsidRPr="00337150">
        <w:rPr>
          <w:rFonts w:eastAsiaTheme="minorEastAsia"/>
          <w:sz w:val="22"/>
          <w:szCs w:val="22"/>
          <w:lang w:eastAsia="ko-KR"/>
        </w:rPr>
        <w:t>InterDigital</w:t>
      </w:r>
      <w:r>
        <w:rPr>
          <w:rFonts w:eastAsiaTheme="minorEastAsia"/>
          <w:sz w:val="22"/>
          <w:szCs w:val="22"/>
          <w:lang w:eastAsia="ko-KR"/>
        </w:rPr>
        <w:t>]</w:t>
      </w:r>
    </w:p>
    <w:p w14:paraId="6E889E79" w14:textId="738DB478" w:rsidR="00232033" w:rsidRDefault="00232033" w:rsidP="00052960">
      <w:pPr>
        <w:spacing w:line="360" w:lineRule="auto"/>
        <w:rPr>
          <w:rFonts w:eastAsiaTheme="minorEastAsia"/>
          <w:sz w:val="22"/>
          <w:szCs w:val="22"/>
          <w:lang w:eastAsia="ko-KR"/>
        </w:rPr>
      </w:pPr>
    </w:p>
    <w:p w14:paraId="1E515156" w14:textId="11F4A1B6" w:rsidR="00232033" w:rsidRDefault="00232033" w:rsidP="00291E45">
      <w:pPr>
        <w:pStyle w:val="aff4"/>
        <w:numPr>
          <w:ilvl w:val="0"/>
          <w:numId w:val="100"/>
        </w:numPr>
        <w:spacing w:line="360" w:lineRule="auto"/>
        <w:outlineLvl w:val="0"/>
        <w:rPr>
          <w:rFonts w:eastAsiaTheme="minorEastAsia"/>
          <w:sz w:val="22"/>
          <w:szCs w:val="22"/>
          <w:lang w:eastAsia="ko-KR"/>
        </w:rPr>
      </w:pPr>
      <w:r>
        <w:rPr>
          <w:rFonts w:eastAsiaTheme="minorEastAsia" w:hint="eastAsia"/>
          <w:sz w:val="22"/>
          <w:szCs w:val="22"/>
          <w:lang w:eastAsia="ko-KR"/>
        </w:rPr>
        <w:t>Max data rate for sidelink</w:t>
      </w:r>
      <w:r w:rsidR="00F33984">
        <w:rPr>
          <w:rFonts w:eastAsiaTheme="minorEastAsia"/>
          <w:sz w:val="22"/>
          <w:szCs w:val="22"/>
          <w:lang w:eastAsia="ko-KR"/>
        </w:rPr>
        <w:t xml:space="preserve"> </w:t>
      </w:r>
      <w:r w:rsidR="00F33984" w:rsidRPr="00F33984">
        <w:rPr>
          <w:rFonts w:eastAsiaTheme="minorEastAsia"/>
          <w:color w:val="FF0000"/>
          <w:sz w:val="22"/>
          <w:szCs w:val="22"/>
          <w:lang w:eastAsia="ko-KR"/>
        </w:rPr>
        <w:t>[Prioritized</w:t>
      </w:r>
      <w:r w:rsidR="004D4F48">
        <w:rPr>
          <w:rFonts w:eastAsiaTheme="minorEastAsia"/>
          <w:color w:val="FF0000"/>
          <w:sz w:val="22"/>
          <w:szCs w:val="22"/>
          <w:lang w:eastAsia="ko-KR"/>
        </w:rPr>
        <w:t xml:space="preserve"> for A</w:t>
      </w:r>
      <w:r w:rsidR="00F33984">
        <w:rPr>
          <w:rFonts w:eastAsiaTheme="minorEastAsia"/>
          <w:color w:val="FF0000"/>
          <w:sz w:val="22"/>
          <w:szCs w:val="22"/>
          <w:lang w:eastAsia="ko-KR"/>
        </w:rPr>
        <w:t>]</w:t>
      </w:r>
    </w:p>
    <w:p w14:paraId="7EBC6D89" w14:textId="5FA8D330" w:rsidR="0099195E" w:rsidRPr="0099195E" w:rsidRDefault="00A66EE0" w:rsidP="00291E45">
      <w:pPr>
        <w:pStyle w:val="aff4"/>
        <w:numPr>
          <w:ilvl w:val="0"/>
          <w:numId w:val="101"/>
        </w:numPr>
        <w:spacing w:line="360" w:lineRule="auto"/>
        <w:rPr>
          <w:rFonts w:eastAsiaTheme="minorEastAsia"/>
          <w:sz w:val="22"/>
          <w:szCs w:val="22"/>
          <w:lang w:eastAsia="ko-KR"/>
        </w:rPr>
      </w:pPr>
      <w:r>
        <w:rPr>
          <w:rFonts w:eastAsiaTheme="minorEastAsia"/>
          <w:sz w:val="22"/>
          <w:szCs w:val="22"/>
          <w:lang w:eastAsia="ko-KR"/>
        </w:rPr>
        <w:t xml:space="preserve">To handle RAN2 LS with defining max data rate for SL: </w:t>
      </w:r>
      <w:r w:rsidR="0099195E">
        <w:rPr>
          <w:rFonts w:eastAsiaTheme="minorEastAsia"/>
          <w:sz w:val="22"/>
          <w:szCs w:val="22"/>
          <w:lang w:eastAsia="ko-KR"/>
        </w:rPr>
        <w:t>[</w:t>
      </w:r>
      <w:r w:rsidR="0099195E" w:rsidRPr="0099195E">
        <w:rPr>
          <w:rFonts w:eastAsiaTheme="minorEastAsia"/>
          <w:sz w:val="22"/>
          <w:szCs w:val="22"/>
          <w:lang w:eastAsia="ko-KR"/>
        </w:rPr>
        <w:t>vivo</w:t>
      </w:r>
      <w:r w:rsidR="0099195E">
        <w:rPr>
          <w:rFonts w:eastAsiaTheme="minorEastAsia"/>
          <w:sz w:val="22"/>
          <w:szCs w:val="22"/>
          <w:lang w:eastAsia="ko-KR"/>
        </w:rPr>
        <w:t>]</w:t>
      </w:r>
      <w:r w:rsidR="0099195E" w:rsidRPr="0099195E">
        <w:rPr>
          <w:rFonts w:eastAsiaTheme="minorEastAsia"/>
          <w:sz w:val="22"/>
          <w:szCs w:val="22"/>
          <w:lang w:eastAsia="ko-KR"/>
        </w:rPr>
        <w:t xml:space="preserve">, </w:t>
      </w:r>
      <w:r w:rsidR="0099195E">
        <w:rPr>
          <w:rFonts w:eastAsiaTheme="minorEastAsia"/>
          <w:sz w:val="22"/>
          <w:szCs w:val="22"/>
          <w:lang w:eastAsia="ko-KR"/>
        </w:rPr>
        <w:t>[</w:t>
      </w:r>
      <w:r w:rsidR="0099195E" w:rsidRPr="0099195E">
        <w:rPr>
          <w:rFonts w:eastAsiaTheme="minorEastAsia"/>
          <w:sz w:val="22"/>
          <w:szCs w:val="22"/>
          <w:lang w:eastAsia="ko-KR"/>
        </w:rPr>
        <w:t>LGE</w:t>
      </w:r>
      <w:r w:rsidR="0099195E">
        <w:rPr>
          <w:rFonts w:eastAsiaTheme="minorEastAsia"/>
          <w:sz w:val="22"/>
          <w:szCs w:val="22"/>
          <w:lang w:eastAsia="ko-KR"/>
        </w:rPr>
        <w:t>]</w:t>
      </w:r>
      <w:r w:rsidR="0099195E" w:rsidRPr="0099195E">
        <w:rPr>
          <w:rFonts w:eastAsiaTheme="minorEastAsia"/>
          <w:sz w:val="22"/>
          <w:szCs w:val="22"/>
          <w:lang w:eastAsia="ko-KR"/>
        </w:rPr>
        <w:t xml:space="preserve">, </w:t>
      </w:r>
      <w:r w:rsidR="0099195E">
        <w:rPr>
          <w:rFonts w:eastAsiaTheme="minorEastAsia"/>
          <w:sz w:val="22"/>
          <w:szCs w:val="22"/>
          <w:lang w:eastAsia="ko-KR"/>
        </w:rPr>
        <w:t>[Huawei, HiSilicon]</w:t>
      </w:r>
      <w:r w:rsidR="0099195E" w:rsidRPr="00232033">
        <w:rPr>
          <w:rFonts w:eastAsiaTheme="minorEastAsia"/>
          <w:sz w:val="22"/>
          <w:szCs w:val="22"/>
          <w:lang w:eastAsia="ko-KR"/>
        </w:rPr>
        <w:t xml:space="preserve">, </w:t>
      </w:r>
      <w:r w:rsidR="0099195E">
        <w:rPr>
          <w:rFonts w:eastAsiaTheme="minorEastAsia"/>
          <w:sz w:val="22"/>
          <w:szCs w:val="22"/>
          <w:lang w:eastAsia="ko-KR"/>
        </w:rPr>
        <w:t>[Samsung]</w:t>
      </w:r>
      <w:r w:rsidR="0099195E" w:rsidRPr="0099195E">
        <w:rPr>
          <w:rFonts w:eastAsiaTheme="minorEastAsia"/>
          <w:sz w:val="22"/>
          <w:szCs w:val="22"/>
          <w:lang w:eastAsia="ko-KR"/>
        </w:rPr>
        <w:t xml:space="preserve">, </w:t>
      </w:r>
      <w:r w:rsidR="0099195E">
        <w:rPr>
          <w:rFonts w:eastAsiaTheme="minorEastAsia"/>
          <w:sz w:val="22"/>
          <w:szCs w:val="22"/>
          <w:lang w:eastAsia="ko-KR"/>
        </w:rPr>
        <w:t>[</w:t>
      </w:r>
      <w:r w:rsidR="0099195E" w:rsidRPr="0099195E">
        <w:rPr>
          <w:rFonts w:eastAsiaTheme="minorEastAsia"/>
          <w:sz w:val="22"/>
          <w:szCs w:val="22"/>
          <w:lang w:eastAsia="ko-KR"/>
        </w:rPr>
        <w:t>Apple</w:t>
      </w:r>
      <w:r w:rsidR="0099195E">
        <w:rPr>
          <w:rFonts w:eastAsiaTheme="minorEastAsia"/>
          <w:sz w:val="22"/>
          <w:szCs w:val="22"/>
          <w:lang w:eastAsia="ko-KR"/>
        </w:rPr>
        <w:t>]</w:t>
      </w:r>
    </w:p>
    <w:p w14:paraId="1EE5A1A0" w14:textId="2867DF46" w:rsidR="00232033" w:rsidRDefault="00232033" w:rsidP="00232033">
      <w:pPr>
        <w:spacing w:line="360" w:lineRule="auto"/>
        <w:rPr>
          <w:rFonts w:eastAsiaTheme="minorEastAsia"/>
          <w:sz w:val="22"/>
          <w:szCs w:val="22"/>
          <w:lang w:eastAsia="ko-KR"/>
        </w:rPr>
      </w:pPr>
    </w:p>
    <w:p w14:paraId="33ED3914" w14:textId="03EB7B32" w:rsidR="00232033" w:rsidRDefault="00D575F7" w:rsidP="00291E45">
      <w:pPr>
        <w:pStyle w:val="aff4"/>
        <w:numPr>
          <w:ilvl w:val="0"/>
          <w:numId w:val="100"/>
        </w:numPr>
        <w:spacing w:line="360" w:lineRule="auto"/>
        <w:outlineLvl w:val="0"/>
        <w:rPr>
          <w:rFonts w:eastAsiaTheme="minorEastAsia"/>
          <w:sz w:val="22"/>
          <w:szCs w:val="22"/>
          <w:lang w:eastAsia="ko-KR"/>
        </w:rPr>
      </w:pPr>
      <w:r>
        <w:rPr>
          <w:rFonts w:eastAsiaTheme="minorEastAsia" w:hint="eastAsia"/>
          <w:sz w:val="22"/>
          <w:szCs w:val="22"/>
          <w:lang w:eastAsia="ko-KR"/>
        </w:rPr>
        <w:t>TBS determination</w:t>
      </w:r>
      <w:r w:rsidR="00F33984">
        <w:rPr>
          <w:rFonts w:eastAsiaTheme="minorEastAsia"/>
          <w:sz w:val="22"/>
          <w:szCs w:val="22"/>
          <w:lang w:eastAsia="ko-KR"/>
        </w:rPr>
        <w:t xml:space="preserve"> </w:t>
      </w:r>
      <w:r w:rsidR="00F33984" w:rsidRPr="00F33984">
        <w:rPr>
          <w:rFonts w:eastAsiaTheme="minorEastAsia"/>
          <w:color w:val="FF0000"/>
          <w:sz w:val="22"/>
          <w:szCs w:val="22"/>
          <w:lang w:eastAsia="ko-KR"/>
        </w:rPr>
        <w:t>[Prioritized</w:t>
      </w:r>
      <w:r w:rsidR="004D4F48">
        <w:rPr>
          <w:rFonts w:eastAsiaTheme="minorEastAsia"/>
          <w:color w:val="FF0000"/>
          <w:sz w:val="22"/>
          <w:szCs w:val="22"/>
          <w:lang w:eastAsia="ko-KR"/>
        </w:rPr>
        <w:t xml:space="preserve"> for A and B</w:t>
      </w:r>
      <w:r w:rsidR="00F33984">
        <w:rPr>
          <w:rFonts w:eastAsiaTheme="minorEastAsia"/>
          <w:color w:val="FF0000"/>
          <w:sz w:val="22"/>
          <w:szCs w:val="22"/>
          <w:lang w:eastAsia="ko-KR"/>
        </w:rPr>
        <w:t>]</w:t>
      </w:r>
    </w:p>
    <w:p w14:paraId="76143A42" w14:textId="1889FEE3" w:rsidR="00D575F7" w:rsidRDefault="00D575F7" w:rsidP="00291E45">
      <w:pPr>
        <w:pStyle w:val="aff4"/>
        <w:numPr>
          <w:ilvl w:val="1"/>
          <w:numId w:val="100"/>
        </w:numPr>
        <w:spacing w:line="360" w:lineRule="auto"/>
        <w:rPr>
          <w:rFonts w:eastAsiaTheme="minorEastAsia"/>
          <w:sz w:val="22"/>
          <w:szCs w:val="22"/>
          <w:lang w:eastAsia="ko-KR"/>
        </w:rPr>
      </w:pPr>
      <w:r>
        <w:rPr>
          <w:rFonts w:eastAsiaTheme="minorEastAsia"/>
          <w:sz w:val="22"/>
          <w:szCs w:val="22"/>
          <w:lang w:eastAsia="ko-KR"/>
        </w:rPr>
        <w:t>Related with 2nd SCI resources: [ZTE, Sanechips], [vivo], [CATT], [Huawei, HiSilicon]</w:t>
      </w:r>
      <w:r w:rsidRPr="00232033">
        <w:rPr>
          <w:rFonts w:eastAsiaTheme="minorEastAsia"/>
          <w:sz w:val="22"/>
          <w:szCs w:val="22"/>
          <w:lang w:eastAsia="ko-KR"/>
        </w:rPr>
        <w:t xml:space="preserve">, </w:t>
      </w:r>
      <w:r>
        <w:rPr>
          <w:rFonts w:eastAsiaTheme="minorEastAsia"/>
          <w:sz w:val="22"/>
          <w:szCs w:val="22"/>
          <w:lang w:eastAsia="ko-KR"/>
        </w:rPr>
        <w:t>[Intel], [InterDigital], [Samsung], [Ericsson], [Apple], [Panasonic], [NTT DCM]</w:t>
      </w:r>
    </w:p>
    <w:p w14:paraId="0103FBEC" w14:textId="1A19F6A7" w:rsidR="00D575F7" w:rsidRPr="00232033" w:rsidRDefault="00D575F7" w:rsidP="00291E45">
      <w:pPr>
        <w:pStyle w:val="aff4"/>
        <w:numPr>
          <w:ilvl w:val="1"/>
          <w:numId w:val="100"/>
        </w:numPr>
        <w:spacing w:line="360" w:lineRule="auto"/>
        <w:rPr>
          <w:rFonts w:eastAsiaTheme="minorEastAsia"/>
          <w:sz w:val="22"/>
          <w:szCs w:val="22"/>
          <w:lang w:eastAsia="ko-KR"/>
        </w:rPr>
      </w:pPr>
      <w:r>
        <w:rPr>
          <w:rFonts w:eastAsiaTheme="minorEastAsia"/>
          <w:sz w:val="22"/>
          <w:szCs w:val="22"/>
          <w:lang w:eastAsia="ko-KR"/>
        </w:rPr>
        <w:t>MCS restriction for retransmission: [Intel], [Sharp]</w:t>
      </w:r>
    </w:p>
    <w:p w14:paraId="13E6DA26" w14:textId="1D1A76BE" w:rsidR="00CF2903" w:rsidRDefault="00CF2903" w:rsidP="00CF2903">
      <w:pPr>
        <w:pStyle w:val="Style1"/>
        <w:spacing w:after="120" w:line="360" w:lineRule="auto"/>
        <w:ind w:firstLine="0"/>
        <w:rPr>
          <w:rFonts w:eastAsiaTheme="minorEastAsia"/>
          <w:sz w:val="22"/>
          <w:szCs w:val="22"/>
          <w:lang w:eastAsia="ko-KR"/>
        </w:rPr>
      </w:pPr>
    </w:p>
    <w:p w14:paraId="327CEAA9" w14:textId="77777777" w:rsidR="00986D0D" w:rsidRDefault="00986D0D"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PSFCH sequence</w:t>
      </w:r>
    </w:p>
    <w:p w14:paraId="48340A6D" w14:textId="1F8A9B93" w:rsidR="00986D0D" w:rsidRPr="00986D0D" w:rsidRDefault="00986D0D" w:rsidP="00291E45">
      <w:pPr>
        <w:pStyle w:val="Style1"/>
        <w:numPr>
          <w:ilvl w:val="1"/>
          <w:numId w:val="100"/>
        </w:numPr>
        <w:spacing w:after="120" w:line="360" w:lineRule="auto"/>
        <w:rPr>
          <w:rFonts w:eastAsiaTheme="minorEastAsia"/>
          <w:sz w:val="22"/>
          <w:szCs w:val="22"/>
          <w:lang w:eastAsia="ko-KR"/>
        </w:rPr>
      </w:pPr>
      <w:r w:rsidRPr="00986D0D">
        <w:rPr>
          <w:rFonts w:eastAsiaTheme="minorEastAsia"/>
          <w:sz w:val="22"/>
          <w:szCs w:val="22"/>
          <w:lang w:eastAsia="ko-KR"/>
        </w:rPr>
        <w:t xml:space="preserve">Generation/CS: </w:t>
      </w:r>
      <w:r w:rsidR="00B552B9">
        <w:rPr>
          <w:rFonts w:eastAsiaTheme="minorEastAsia"/>
          <w:sz w:val="22"/>
          <w:szCs w:val="22"/>
          <w:lang w:eastAsia="ko-KR"/>
        </w:rPr>
        <w:t>[</w:t>
      </w:r>
      <w:r w:rsidRPr="00986D0D">
        <w:rPr>
          <w:rFonts w:eastAsiaTheme="minorEastAsia"/>
          <w:sz w:val="22"/>
          <w:szCs w:val="22"/>
          <w:lang w:eastAsia="ko-KR"/>
        </w:rPr>
        <w:t>CATT</w:t>
      </w:r>
      <w:r w:rsidR="00B552B9">
        <w:rPr>
          <w:rFonts w:eastAsiaTheme="minorEastAsia"/>
          <w:sz w:val="22"/>
          <w:szCs w:val="22"/>
          <w:lang w:eastAsia="ko-KR"/>
        </w:rPr>
        <w:t>]</w:t>
      </w:r>
      <w:r w:rsidRPr="00986D0D">
        <w:rPr>
          <w:rFonts w:eastAsiaTheme="minorEastAsia"/>
          <w:sz w:val="22"/>
          <w:szCs w:val="22"/>
          <w:lang w:eastAsia="ko-KR"/>
        </w:rPr>
        <w:t xml:space="preserve">, </w:t>
      </w:r>
      <w:r w:rsidR="00B552B9">
        <w:rPr>
          <w:rFonts w:eastAsiaTheme="minorEastAsia"/>
          <w:sz w:val="22"/>
          <w:szCs w:val="22"/>
          <w:lang w:eastAsia="ko-KR"/>
        </w:rPr>
        <w:t>[Huawei, HiSilicon]</w:t>
      </w:r>
      <w:r w:rsidRPr="00986D0D">
        <w:rPr>
          <w:rFonts w:eastAsiaTheme="minorEastAsia"/>
          <w:sz w:val="22"/>
          <w:szCs w:val="22"/>
          <w:lang w:eastAsia="ko-KR"/>
        </w:rPr>
        <w:t xml:space="preserve">, </w:t>
      </w:r>
      <w:r w:rsidR="00B552B9">
        <w:rPr>
          <w:rFonts w:eastAsiaTheme="minorEastAsia"/>
          <w:sz w:val="22"/>
          <w:szCs w:val="22"/>
          <w:lang w:eastAsia="ko-KR"/>
        </w:rPr>
        <w:t>[</w:t>
      </w:r>
      <w:r w:rsidRPr="00986D0D">
        <w:rPr>
          <w:rFonts w:eastAsiaTheme="minorEastAsia"/>
          <w:sz w:val="22"/>
          <w:szCs w:val="22"/>
          <w:lang w:eastAsia="ko-KR"/>
        </w:rPr>
        <w:t>OPPO</w:t>
      </w:r>
      <w:r w:rsidR="00B552B9">
        <w:rPr>
          <w:rFonts w:eastAsiaTheme="minorEastAsia"/>
          <w:sz w:val="22"/>
          <w:szCs w:val="22"/>
          <w:lang w:eastAsia="ko-KR"/>
        </w:rPr>
        <w:t>]</w:t>
      </w:r>
      <w:r w:rsidRPr="00986D0D">
        <w:rPr>
          <w:rFonts w:eastAsiaTheme="minorEastAsia"/>
          <w:sz w:val="22"/>
          <w:szCs w:val="22"/>
          <w:lang w:eastAsia="ko-KR"/>
        </w:rPr>
        <w:t xml:space="preserve">, </w:t>
      </w:r>
      <w:r w:rsidR="00B552B9">
        <w:rPr>
          <w:rFonts w:eastAsiaTheme="minorEastAsia"/>
          <w:sz w:val="22"/>
          <w:szCs w:val="22"/>
          <w:lang w:eastAsia="ko-KR"/>
        </w:rPr>
        <w:t>[</w:t>
      </w:r>
      <w:r w:rsidRPr="00986D0D">
        <w:rPr>
          <w:rFonts w:eastAsiaTheme="minorEastAsia"/>
          <w:sz w:val="22"/>
          <w:szCs w:val="22"/>
          <w:lang w:eastAsia="ko-KR"/>
        </w:rPr>
        <w:t>Sharp</w:t>
      </w:r>
      <w:r w:rsidR="00B552B9">
        <w:rPr>
          <w:rFonts w:eastAsiaTheme="minorEastAsia"/>
          <w:sz w:val="22"/>
          <w:szCs w:val="22"/>
          <w:lang w:eastAsia="ko-KR"/>
        </w:rPr>
        <w:t>]</w:t>
      </w:r>
      <w:r w:rsidRPr="00986D0D">
        <w:rPr>
          <w:rFonts w:eastAsiaTheme="minorEastAsia"/>
          <w:sz w:val="22"/>
          <w:szCs w:val="22"/>
          <w:lang w:eastAsia="ko-KR"/>
        </w:rPr>
        <w:t xml:space="preserve">, </w:t>
      </w:r>
      <w:r w:rsidR="00B552B9">
        <w:rPr>
          <w:rFonts w:eastAsiaTheme="minorEastAsia"/>
          <w:sz w:val="22"/>
          <w:szCs w:val="22"/>
          <w:lang w:eastAsia="ko-KR"/>
        </w:rPr>
        <w:t>[</w:t>
      </w:r>
      <w:r w:rsidRPr="00986D0D">
        <w:rPr>
          <w:rFonts w:eastAsiaTheme="minorEastAsia"/>
          <w:sz w:val="22"/>
          <w:szCs w:val="22"/>
          <w:lang w:eastAsia="ko-KR"/>
        </w:rPr>
        <w:t>NTT</w:t>
      </w:r>
      <w:r w:rsidR="00B552B9">
        <w:rPr>
          <w:rFonts w:eastAsiaTheme="minorEastAsia"/>
          <w:sz w:val="22"/>
          <w:szCs w:val="22"/>
          <w:lang w:eastAsia="ko-KR"/>
        </w:rPr>
        <w:t xml:space="preserve"> DCM]</w:t>
      </w:r>
    </w:p>
    <w:p w14:paraId="1FC8332A" w14:textId="18527B6C" w:rsidR="00986D0D" w:rsidRPr="00B552B9" w:rsidRDefault="00986D0D" w:rsidP="00CF2903">
      <w:pPr>
        <w:pStyle w:val="Style1"/>
        <w:spacing w:after="120" w:line="360" w:lineRule="auto"/>
        <w:ind w:firstLine="0"/>
        <w:rPr>
          <w:rFonts w:eastAsiaTheme="minorEastAsia"/>
          <w:sz w:val="22"/>
          <w:szCs w:val="22"/>
          <w:lang w:eastAsia="ko-KR"/>
        </w:rPr>
      </w:pPr>
    </w:p>
    <w:p w14:paraId="4981064B" w14:textId="77777777" w:rsidR="00986D0D" w:rsidRDefault="00986D0D"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ECP definition</w:t>
      </w:r>
    </w:p>
    <w:p w14:paraId="65712F93" w14:textId="4D40688F" w:rsidR="00986D0D" w:rsidRPr="00986D0D" w:rsidRDefault="00986D0D" w:rsidP="00291E45">
      <w:pPr>
        <w:pStyle w:val="Style1"/>
        <w:numPr>
          <w:ilvl w:val="1"/>
          <w:numId w:val="100"/>
        </w:numPr>
        <w:spacing w:after="120" w:line="360" w:lineRule="auto"/>
        <w:rPr>
          <w:rFonts w:eastAsiaTheme="minorEastAsia"/>
          <w:sz w:val="22"/>
          <w:szCs w:val="22"/>
          <w:lang w:eastAsia="ko-KR"/>
        </w:rPr>
      </w:pPr>
      <w:r>
        <w:rPr>
          <w:rFonts w:eastAsiaTheme="minorEastAsia" w:hint="eastAsia"/>
          <w:sz w:val="22"/>
          <w:szCs w:val="22"/>
          <w:lang w:eastAsia="ko-KR"/>
        </w:rPr>
        <w:t>[</w:t>
      </w:r>
      <w:r w:rsidRPr="00986D0D">
        <w:rPr>
          <w:rFonts w:eastAsiaTheme="minorEastAsia"/>
          <w:sz w:val="22"/>
          <w:szCs w:val="22"/>
          <w:lang w:eastAsia="ko-KR"/>
        </w:rPr>
        <w:t>LGE</w:t>
      </w:r>
      <w:r>
        <w:rPr>
          <w:rFonts w:eastAsiaTheme="minorEastAsia"/>
          <w:sz w:val="22"/>
          <w:szCs w:val="22"/>
          <w:lang w:eastAsia="ko-KR"/>
        </w:rPr>
        <w:t>]</w:t>
      </w:r>
      <w:r w:rsidRPr="00986D0D">
        <w:rPr>
          <w:rFonts w:eastAsiaTheme="minorEastAsia"/>
          <w:sz w:val="22"/>
          <w:szCs w:val="22"/>
          <w:lang w:eastAsia="ko-KR"/>
        </w:rPr>
        <w:t xml:space="preserve">, </w:t>
      </w:r>
      <w:r>
        <w:rPr>
          <w:rFonts w:eastAsiaTheme="minorEastAsia"/>
          <w:sz w:val="22"/>
          <w:szCs w:val="22"/>
          <w:lang w:eastAsia="ko-KR"/>
        </w:rPr>
        <w:t>[Huawei, HiSilicon]</w:t>
      </w:r>
    </w:p>
    <w:p w14:paraId="7DFAC5E2" w14:textId="77777777" w:rsidR="00986D0D" w:rsidRDefault="00986D0D" w:rsidP="00CF2903">
      <w:pPr>
        <w:pStyle w:val="Style1"/>
        <w:spacing w:after="120" w:line="360" w:lineRule="auto"/>
        <w:ind w:firstLine="0"/>
        <w:rPr>
          <w:rFonts w:eastAsiaTheme="minorEastAsia"/>
          <w:sz w:val="22"/>
          <w:szCs w:val="22"/>
          <w:lang w:eastAsia="ko-KR"/>
        </w:rPr>
      </w:pPr>
    </w:p>
    <w:p w14:paraId="4880C4C6" w14:textId="223F5DF5" w:rsidR="00D575F7" w:rsidRDefault="00D575F7"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Editorial TPs</w:t>
      </w:r>
    </w:p>
    <w:p w14:paraId="7D2BE9FC" w14:textId="562C6345"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PTRS mapping: [ZTE, Sanechips], [CATT], [LGE]</w:t>
      </w:r>
    </w:p>
    <w:p w14:paraId="3387B084" w14:textId="77777777"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H</w:t>
      </w:r>
      <w:r>
        <w:rPr>
          <w:rFonts w:eastAsiaTheme="minorEastAsia" w:hint="eastAsia"/>
          <w:sz w:val="22"/>
          <w:szCs w:val="22"/>
          <w:lang w:eastAsia="ko-KR"/>
        </w:rPr>
        <w:t xml:space="preserve">igher </w:t>
      </w:r>
      <w:r>
        <w:rPr>
          <w:rFonts w:eastAsiaTheme="minorEastAsia"/>
          <w:sz w:val="22"/>
          <w:szCs w:val="22"/>
          <w:lang w:eastAsia="ko-KR"/>
        </w:rPr>
        <w:t>layer parameter name: [LGE]</w:t>
      </w:r>
    </w:p>
    <w:p w14:paraId="1110C839" w14:textId="4F07C822"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OFDM symbol: [NEC]</w:t>
      </w:r>
    </w:p>
    <w:p w14:paraId="4BDDDFD0" w14:textId="0E421670"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DMRS pattern indication bit field: [Huawei, HiSilicon]</w:t>
      </w:r>
    </w:p>
    <w:p w14:paraId="19E015BE" w14:textId="3951EAAE"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hint="eastAsia"/>
          <w:sz w:val="22"/>
          <w:szCs w:val="22"/>
          <w:lang w:eastAsia="ko-KR"/>
        </w:rPr>
        <w:t xml:space="preserve">Clauses for reference: </w:t>
      </w:r>
      <w:r>
        <w:rPr>
          <w:rFonts w:eastAsiaTheme="minorEastAsia"/>
          <w:sz w:val="22"/>
          <w:szCs w:val="22"/>
          <w:lang w:eastAsia="ko-KR"/>
        </w:rPr>
        <w:t>[</w:t>
      </w:r>
      <w:r>
        <w:rPr>
          <w:rFonts w:eastAsiaTheme="minorEastAsia" w:hint="eastAsia"/>
          <w:sz w:val="22"/>
          <w:szCs w:val="22"/>
          <w:lang w:eastAsia="ko-KR"/>
        </w:rPr>
        <w:t>Intel</w:t>
      </w:r>
      <w:r>
        <w:rPr>
          <w:rFonts w:eastAsiaTheme="minorEastAsia"/>
          <w:sz w:val="22"/>
          <w:szCs w:val="22"/>
          <w:lang w:eastAsia="ko-KR"/>
        </w:rPr>
        <w:t>], [Spreadtrum]</w:t>
      </w:r>
    </w:p>
    <w:p w14:paraId="44AED212" w14:textId="657880E1"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Resource allocation: [Ericsson]</w:t>
      </w:r>
    </w:p>
    <w:p w14:paraId="01BDD149" w14:textId="7EE59099"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PSFCH/PSSCH/PSCCH symbols: [Sharp], [ASUSTeK], [NTT DCM]</w:t>
      </w:r>
    </w:p>
    <w:p w14:paraId="1CC275BE" w14:textId="6B1ECFF5" w:rsidR="00D575F7" w:rsidRDefault="00D575F7" w:rsidP="00D575F7">
      <w:pPr>
        <w:pStyle w:val="Style1"/>
        <w:spacing w:after="120" w:line="360" w:lineRule="auto"/>
        <w:ind w:firstLine="0"/>
        <w:rPr>
          <w:rFonts w:eastAsiaTheme="minorEastAsia"/>
          <w:sz w:val="22"/>
          <w:szCs w:val="22"/>
          <w:lang w:eastAsia="ko-KR"/>
        </w:rPr>
      </w:pPr>
    </w:p>
    <w:p w14:paraId="181CC8F1" w14:textId="0D93B67D" w:rsidR="00D575F7" w:rsidRDefault="00D575F7"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BWP and DC subcarrier location</w:t>
      </w:r>
    </w:p>
    <w:p w14:paraId="76CC84CA" w14:textId="1243F6A3" w:rsidR="00D575F7" w:rsidRDefault="00D575F7" w:rsidP="00291E45">
      <w:pPr>
        <w:pStyle w:val="Style1"/>
        <w:numPr>
          <w:ilvl w:val="1"/>
          <w:numId w:val="100"/>
        </w:numPr>
        <w:spacing w:after="120" w:line="360" w:lineRule="auto"/>
        <w:rPr>
          <w:rFonts w:eastAsiaTheme="minorEastAsia"/>
          <w:sz w:val="22"/>
          <w:szCs w:val="22"/>
          <w:lang w:eastAsia="ko-KR"/>
        </w:rPr>
      </w:pPr>
      <w:r w:rsidRPr="00D575F7">
        <w:rPr>
          <w:rFonts w:eastAsiaTheme="minorEastAsia"/>
          <w:sz w:val="22"/>
          <w:szCs w:val="22"/>
          <w:lang w:eastAsia="ko-KR"/>
        </w:rPr>
        <w:t xml:space="preserve">DC subcarrier location: </w:t>
      </w:r>
      <w:r>
        <w:rPr>
          <w:rFonts w:eastAsiaTheme="minorEastAsia"/>
          <w:sz w:val="22"/>
          <w:szCs w:val="22"/>
          <w:lang w:eastAsia="ko-KR"/>
        </w:rPr>
        <w:t>[</w:t>
      </w:r>
      <w:r w:rsidRPr="00D575F7">
        <w:rPr>
          <w:rFonts w:eastAsiaTheme="minorEastAsia"/>
          <w:sz w:val="22"/>
          <w:szCs w:val="22"/>
          <w:lang w:eastAsia="ko-KR"/>
        </w:rPr>
        <w:t>vivo</w:t>
      </w:r>
      <w:r>
        <w:rPr>
          <w:rFonts w:eastAsiaTheme="minorEastAsia"/>
          <w:sz w:val="22"/>
          <w:szCs w:val="22"/>
          <w:lang w:eastAsia="ko-KR"/>
        </w:rPr>
        <w:t>]</w:t>
      </w:r>
    </w:p>
    <w:p w14:paraId="5459856F" w14:textId="1F88CB97"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BWP switching issue: [MediaTek]</w:t>
      </w:r>
    </w:p>
    <w:p w14:paraId="5DF718CD" w14:textId="1B173098"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Relation between SL BWP and Uu BWP: [MediaTek], [LGE], [OPPO]</w:t>
      </w:r>
    </w:p>
    <w:p w14:paraId="63E2D534" w14:textId="77777777" w:rsidR="00CF2903" w:rsidRDefault="00CF2903" w:rsidP="00CF2903">
      <w:pPr>
        <w:pStyle w:val="Style1"/>
        <w:spacing w:after="120" w:line="360" w:lineRule="auto"/>
        <w:ind w:firstLine="0"/>
        <w:rPr>
          <w:rFonts w:eastAsiaTheme="minorEastAsia"/>
          <w:sz w:val="22"/>
          <w:szCs w:val="22"/>
          <w:lang w:eastAsia="ko-KR"/>
        </w:rPr>
      </w:pPr>
    </w:p>
    <w:p w14:paraId="28929890" w14:textId="77777777" w:rsidR="00D575F7" w:rsidRDefault="00D575F7"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 xml:space="preserve"> </w:t>
      </w:r>
      <w:r w:rsidRPr="00D575F7">
        <w:rPr>
          <w:rFonts w:eastAsiaTheme="minorEastAsia"/>
          <w:sz w:val="22"/>
          <w:szCs w:val="22"/>
          <w:lang w:eastAsia="ko-KR"/>
        </w:rPr>
        <w:t>Resource pool</w:t>
      </w:r>
    </w:p>
    <w:p w14:paraId="095FD5FD" w14:textId="77777777" w:rsidR="00D575F7" w:rsidRDefault="00CF2903" w:rsidP="00291E45">
      <w:pPr>
        <w:pStyle w:val="Style1"/>
        <w:numPr>
          <w:ilvl w:val="1"/>
          <w:numId w:val="100"/>
        </w:numPr>
        <w:spacing w:after="120" w:line="360" w:lineRule="auto"/>
        <w:rPr>
          <w:rFonts w:eastAsiaTheme="minorEastAsia"/>
          <w:sz w:val="22"/>
          <w:szCs w:val="22"/>
          <w:lang w:eastAsia="ko-KR"/>
        </w:rPr>
      </w:pPr>
      <w:r w:rsidRPr="00D575F7">
        <w:rPr>
          <w:rFonts w:eastAsiaTheme="minorEastAsia"/>
          <w:sz w:val="22"/>
          <w:szCs w:val="22"/>
          <w:lang w:eastAsia="ko-KR"/>
        </w:rPr>
        <w:t>Configuration: vivo, LGE, Qualcomm</w:t>
      </w:r>
    </w:p>
    <w:p w14:paraId="56CC93B8" w14:textId="68225D3D" w:rsidR="00CF2903" w:rsidRPr="00D575F7" w:rsidRDefault="00CF2903" w:rsidP="00291E45">
      <w:pPr>
        <w:pStyle w:val="Style1"/>
        <w:numPr>
          <w:ilvl w:val="1"/>
          <w:numId w:val="100"/>
        </w:numPr>
        <w:spacing w:after="120" w:line="360" w:lineRule="auto"/>
        <w:rPr>
          <w:rFonts w:eastAsiaTheme="minorEastAsia"/>
          <w:sz w:val="22"/>
          <w:szCs w:val="22"/>
          <w:lang w:eastAsia="ko-KR"/>
        </w:rPr>
      </w:pPr>
      <w:r w:rsidRPr="00D575F7">
        <w:rPr>
          <w:rFonts w:eastAsiaTheme="minorEastAsia"/>
          <w:sz w:val="22"/>
          <w:szCs w:val="22"/>
          <w:lang w:eastAsia="ko-KR"/>
        </w:rPr>
        <w:t>I</w:t>
      </w:r>
      <w:r w:rsidRPr="00D575F7">
        <w:rPr>
          <w:rFonts w:eastAsiaTheme="minorEastAsia" w:hint="eastAsia"/>
          <w:sz w:val="22"/>
          <w:szCs w:val="22"/>
          <w:lang w:eastAsia="ko-KR"/>
        </w:rPr>
        <w:t>ndexing:</w:t>
      </w:r>
      <w:r w:rsidRPr="00D575F7">
        <w:rPr>
          <w:rFonts w:eastAsiaTheme="minorEastAsia"/>
          <w:sz w:val="22"/>
          <w:szCs w:val="22"/>
          <w:lang w:eastAsia="ko-KR"/>
        </w:rPr>
        <w:t xml:space="preserve"> Sharp</w:t>
      </w:r>
    </w:p>
    <w:p w14:paraId="44B3C7AC" w14:textId="5517246F" w:rsidR="00986D0D" w:rsidRDefault="00986D0D" w:rsidP="00CF2903">
      <w:pPr>
        <w:pStyle w:val="Style1"/>
        <w:spacing w:after="120" w:line="360" w:lineRule="auto"/>
        <w:ind w:firstLine="0"/>
        <w:rPr>
          <w:rFonts w:eastAsiaTheme="minorEastAsia"/>
          <w:sz w:val="22"/>
          <w:szCs w:val="22"/>
          <w:lang w:eastAsia="ko-KR"/>
        </w:rPr>
      </w:pPr>
    </w:p>
    <w:p w14:paraId="73DD9F25" w14:textId="026935FA" w:rsidR="00986D0D" w:rsidRDefault="00986D0D"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Others</w:t>
      </w:r>
    </w:p>
    <w:p w14:paraId="194874AA" w14:textId="78F4B3E7" w:rsidR="00986D0D" w:rsidRDefault="00986D0D"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New GP symbols: [MediaTek]</w:t>
      </w:r>
    </w:p>
    <w:p w14:paraId="639A42F8" w14:textId="77777777" w:rsidR="00986D0D" w:rsidRDefault="00986D0D" w:rsidP="00291E45">
      <w:pPr>
        <w:pStyle w:val="Style1"/>
        <w:numPr>
          <w:ilvl w:val="1"/>
          <w:numId w:val="100"/>
        </w:numPr>
        <w:spacing w:after="120" w:line="360" w:lineRule="auto"/>
        <w:rPr>
          <w:rFonts w:eastAsiaTheme="minorEastAsia"/>
          <w:sz w:val="22"/>
          <w:szCs w:val="22"/>
          <w:lang w:eastAsia="ko-KR"/>
        </w:rPr>
      </w:pPr>
      <w:r>
        <w:rPr>
          <w:rFonts w:eastAsiaTheme="minorEastAsia" w:hint="eastAsia"/>
          <w:sz w:val="22"/>
          <w:szCs w:val="22"/>
          <w:lang w:eastAsia="ko-KR"/>
        </w:rPr>
        <w:t>PSCCH precoding</w:t>
      </w:r>
      <w:r>
        <w:rPr>
          <w:rFonts w:eastAsiaTheme="minorEastAsia"/>
          <w:sz w:val="22"/>
          <w:szCs w:val="22"/>
          <w:lang w:eastAsia="ko-KR"/>
        </w:rPr>
        <w:t>: [LGE]</w:t>
      </w:r>
    </w:p>
    <w:p w14:paraId="61BD0C74" w14:textId="72E68824" w:rsidR="00986D0D" w:rsidRDefault="00CF2903" w:rsidP="00291E45">
      <w:pPr>
        <w:pStyle w:val="Style1"/>
        <w:numPr>
          <w:ilvl w:val="1"/>
          <w:numId w:val="100"/>
        </w:numPr>
        <w:spacing w:after="120" w:line="360" w:lineRule="auto"/>
        <w:rPr>
          <w:rFonts w:eastAsiaTheme="minorEastAsia"/>
          <w:sz w:val="22"/>
          <w:szCs w:val="22"/>
          <w:lang w:eastAsia="ko-KR"/>
        </w:rPr>
      </w:pPr>
      <w:r w:rsidRPr="00986D0D">
        <w:rPr>
          <w:rFonts w:eastAsiaTheme="minorEastAsia"/>
          <w:sz w:val="22"/>
          <w:szCs w:val="22"/>
          <w:lang w:eastAsia="ko-KR"/>
        </w:rPr>
        <w:t>Additional DMRS pattern</w:t>
      </w:r>
      <w:r w:rsidR="00F33984">
        <w:rPr>
          <w:rFonts w:eastAsiaTheme="minorEastAsia"/>
          <w:sz w:val="22"/>
          <w:szCs w:val="22"/>
          <w:lang w:eastAsia="ko-KR"/>
        </w:rPr>
        <w:t>s</w:t>
      </w:r>
      <w:r w:rsidRPr="00986D0D">
        <w:rPr>
          <w:rFonts w:eastAsiaTheme="minorEastAsia"/>
          <w:sz w:val="22"/>
          <w:szCs w:val="22"/>
          <w:lang w:eastAsia="ko-KR"/>
        </w:rPr>
        <w:t xml:space="preserve">: </w:t>
      </w:r>
      <w:r w:rsidR="00986D0D">
        <w:rPr>
          <w:rFonts w:eastAsiaTheme="minorEastAsia"/>
          <w:sz w:val="22"/>
          <w:szCs w:val="22"/>
          <w:lang w:eastAsia="ko-KR"/>
        </w:rPr>
        <w:t>[</w:t>
      </w:r>
      <w:r w:rsidRPr="00986D0D">
        <w:rPr>
          <w:rFonts w:eastAsiaTheme="minorEastAsia"/>
          <w:sz w:val="22"/>
          <w:szCs w:val="22"/>
          <w:lang w:eastAsia="ko-KR"/>
        </w:rPr>
        <w:t>Mitsubishi</w:t>
      </w:r>
      <w:r w:rsidR="00986D0D">
        <w:rPr>
          <w:rFonts w:eastAsiaTheme="minorEastAsia"/>
          <w:sz w:val="22"/>
          <w:szCs w:val="22"/>
          <w:lang w:eastAsia="ko-KR"/>
        </w:rPr>
        <w:t>]</w:t>
      </w:r>
      <w:r w:rsidRPr="00986D0D">
        <w:rPr>
          <w:rFonts w:eastAsiaTheme="minorEastAsia"/>
          <w:sz w:val="22"/>
          <w:szCs w:val="22"/>
          <w:lang w:eastAsia="ko-KR"/>
        </w:rPr>
        <w:t xml:space="preserve">, </w:t>
      </w:r>
      <w:r w:rsidR="00986D0D">
        <w:rPr>
          <w:rFonts w:eastAsiaTheme="minorEastAsia"/>
          <w:sz w:val="22"/>
          <w:szCs w:val="22"/>
          <w:lang w:eastAsia="ko-KR"/>
        </w:rPr>
        <w:t>[Huawei, HiSilicon]</w:t>
      </w:r>
    </w:p>
    <w:p w14:paraId="256AB3CB" w14:textId="0A3E5688" w:rsidR="00986D0D" w:rsidRDefault="00CF2903" w:rsidP="00291E45">
      <w:pPr>
        <w:pStyle w:val="Style1"/>
        <w:numPr>
          <w:ilvl w:val="1"/>
          <w:numId w:val="100"/>
        </w:numPr>
        <w:spacing w:after="120" w:line="360" w:lineRule="auto"/>
        <w:rPr>
          <w:rFonts w:eastAsiaTheme="minorEastAsia"/>
          <w:sz w:val="22"/>
          <w:szCs w:val="22"/>
          <w:lang w:eastAsia="ko-KR"/>
        </w:rPr>
      </w:pPr>
      <w:r w:rsidRPr="00986D0D">
        <w:rPr>
          <w:rFonts w:eastAsiaTheme="minorEastAsia" w:hint="eastAsia"/>
          <w:sz w:val="22"/>
          <w:szCs w:val="22"/>
          <w:lang w:eastAsia="ko-KR"/>
        </w:rPr>
        <w:t xml:space="preserve">Additional PSSCH symbols: </w:t>
      </w:r>
      <w:r w:rsidR="00986D0D">
        <w:rPr>
          <w:rFonts w:eastAsiaTheme="minorEastAsia"/>
          <w:sz w:val="22"/>
          <w:szCs w:val="22"/>
          <w:lang w:eastAsia="ko-KR"/>
        </w:rPr>
        <w:t>[</w:t>
      </w:r>
      <w:r w:rsidRPr="00986D0D">
        <w:rPr>
          <w:rFonts w:eastAsiaTheme="minorEastAsia" w:hint="eastAsia"/>
          <w:sz w:val="22"/>
          <w:szCs w:val="22"/>
          <w:lang w:eastAsia="ko-KR"/>
        </w:rPr>
        <w:t>OPPO</w:t>
      </w:r>
      <w:r w:rsidR="00986D0D">
        <w:rPr>
          <w:rFonts w:eastAsiaTheme="minorEastAsia"/>
          <w:sz w:val="22"/>
          <w:szCs w:val="22"/>
          <w:lang w:eastAsia="ko-KR"/>
        </w:rPr>
        <w:t>]</w:t>
      </w:r>
    </w:p>
    <w:p w14:paraId="310FEDBD" w14:textId="6E29F597" w:rsidR="00CF2903" w:rsidRPr="00986D0D" w:rsidRDefault="00CF2903" w:rsidP="00291E45">
      <w:pPr>
        <w:pStyle w:val="Style1"/>
        <w:numPr>
          <w:ilvl w:val="1"/>
          <w:numId w:val="100"/>
        </w:numPr>
        <w:spacing w:after="120" w:line="360" w:lineRule="auto"/>
        <w:rPr>
          <w:rFonts w:eastAsiaTheme="minorEastAsia"/>
          <w:sz w:val="22"/>
          <w:szCs w:val="22"/>
          <w:lang w:eastAsia="ko-KR"/>
        </w:rPr>
      </w:pPr>
      <w:r w:rsidRPr="00986D0D">
        <w:rPr>
          <w:rFonts w:eastAsiaTheme="minorEastAsia" w:hint="eastAsia"/>
          <w:sz w:val="22"/>
          <w:szCs w:val="22"/>
          <w:lang w:eastAsia="ko-KR"/>
        </w:rPr>
        <w:t>CSI-RS</w:t>
      </w:r>
      <w:r w:rsidRPr="00986D0D">
        <w:rPr>
          <w:rFonts w:eastAsiaTheme="minorEastAsia"/>
          <w:sz w:val="22"/>
          <w:szCs w:val="22"/>
          <w:lang w:eastAsia="ko-KR"/>
        </w:rPr>
        <w:t>/PT-RS, CSI-RS/DMRS</w:t>
      </w:r>
      <w:r w:rsidRPr="00986D0D">
        <w:rPr>
          <w:rFonts w:eastAsiaTheme="minorEastAsia" w:hint="eastAsia"/>
          <w:sz w:val="22"/>
          <w:szCs w:val="22"/>
          <w:lang w:eastAsia="ko-KR"/>
        </w:rPr>
        <w:t xml:space="preserve">: </w:t>
      </w:r>
      <w:r w:rsidR="00986D0D">
        <w:rPr>
          <w:rFonts w:eastAsiaTheme="minorEastAsia"/>
          <w:sz w:val="22"/>
          <w:szCs w:val="22"/>
          <w:lang w:eastAsia="ko-KR"/>
        </w:rPr>
        <w:t>[</w:t>
      </w:r>
      <w:r w:rsidRPr="00986D0D">
        <w:rPr>
          <w:rFonts w:eastAsiaTheme="minorEastAsia"/>
          <w:sz w:val="22"/>
          <w:szCs w:val="22"/>
          <w:lang w:eastAsia="ko-KR"/>
        </w:rPr>
        <w:t>Spreadtrum</w:t>
      </w:r>
      <w:r w:rsidR="00986D0D">
        <w:rPr>
          <w:rFonts w:eastAsiaTheme="minorEastAsia"/>
          <w:sz w:val="22"/>
          <w:szCs w:val="22"/>
          <w:lang w:eastAsia="ko-KR"/>
        </w:rPr>
        <w:t>]</w:t>
      </w:r>
    </w:p>
    <w:bookmarkEnd w:id="7"/>
    <w:p w14:paraId="6D043500" w14:textId="77777777" w:rsidR="00297D84" w:rsidRPr="00297D84" w:rsidRDefault="00297D84" w:rsidP="00CA482C">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0382FA21" w14:textId="77777777" w:rsidR="002F3C46" w:rsidRDefault="002F3C46" w:rsidP="002F3C46">
      <w:pPr>
        <w:pStyle w:val="aff4"/>
        <w:numPr>
          <w:ilvl w:val="0"/>
          <w:numId w:val="55"/>
        </w:numPr>
        <w:spacing w:after="0" w:line="360" w:lineRule="auto"/>
      </w:pPr>
      <w:r>
        <w:t>R1-2005292</w:t>
      </w:r>
      <w:r>
        <w:tab/>
        <w:t>Remaining details on physical layer structure for the sidelink</w:t>
      </w:r>
      <w:r>
        <w:tab/>
        <w:t>FUTUREWEI</w:t>
      </w:r>
    </w:p>
    <w:p w14:paraId="52C284BA" w14:textId="77777777" w:rsidR="002F3C46" w:rsidRDefault="002F3C46" w:rsidP="002F3C46">
      <w:pPr>
        <w:pStyle w:val="aff4"/>
        <w:numPr>
          <w:ilvl w:val="0"/>
          <w:numId w:val="55"/>
        </w:numPr>
        <w:spacing w:after="0" w:line="360" w:lineRule="auto"/>
      </w:pPr>
      <w:r>
        <w:t>R1-2005307</w:t>
      </w:r>
      <w:r>
        <w:tab/>
        <w:t>Remaining issues of NR sidelink physical layer structure</w:t>
      </w:r>
      <w:r>
        <w:tab/>
        <w:t>ZTE, Sanechips</w:t>
      </w:r>
    </w:p>
    <w:p w14:paraId="0B6AAB04" w14:textId="77777777" w:rsidR="002F3C46" w:rsidRDefault="002F3C46" w:rsidP="002F3C46">
      <w:pPr>
        <w:pStyle w:val="aff4"/>
        <w:numPr>
          <w:ilvl w:val="0"/>
          <w:numId w:val="55"/>
        </w:numPr>
        <w:spacing w:after="0" w:line="360" w:lineRule="auto"/>
      </w:pPr>
      <w:r>
        <w:t>R1-2005338</w:t>
      </w:r>
      <w:r>
        <w:tab/>
        <w:t>Remaining issues on physical layer structure for NR sidelink</w:t>
      </w:r>
      <w:r>
        <w:tab/>
        <w:t>vivo</w:t>
      </w:r>
    </w:p>
    <w:p w14:paraId="162F6AF5" w14:textId="77777777" w:rsidR="002F3C46" w:rsidRDefault="002F3C46" w:rsidP="002F3C46">
      <w:pPr>
        <w:pStyle w:val="aff4"/>
        <w:numPr>
          <w:ilvl w:val="0"/>
          <w:numId w:val="55"/>
        </w:numPr>
        <w:spacing w:after="0" w:line="360" w:lineRule="auto"/>
      </w:pPr>
      <w:r>
        <w:t>R1-2005646</w:t>
      </w:r>
      <w:r>
        <w:tab/>
        <w:t>Discussion on sidelink physical layer structure</w:t>
      </w:r>
      <w:r>
        <w:tab/>
        <w:t>MediaTek Inc.</w:t>
      </w:r>
    </w:p>
    <w:p w14:paraId="3426FCD1" w14:textId="77777777" w:rsidR="002F3C46" w:rsidRDefault="002F3C46" w:rsidP="002F3C46">
      <w:pPr>
        <w:pStyle w:val="aff4"/>
        <w:numPr>
          <w:ilvl w:val="0"/>
          <w:numId w:val="55"/>
        </w:numPr>
        <w:spacing w:after="0" w:line="360" w:lineRule="auto"/>
      </w:pPr>
      <w:r>
        <w:t>R1-2005667</w:t>
      </w:r>
      <w:r>
        <w:tab/>
        <w:t>Remaining issues on physical layer structure for NR sidelink</w:t>
      </w:r>
      <w:r>
        <w:tab/>
        <w:t>CATT</w:t>
      </w:r>
    </w:p>
    <w:p w14:paraId="56BDA029" w14:textId="77777777" w:rsidR="002F3C46" w:rsidRDefault="002F3C46" w:rsidP="002F3C46">
      <w:pPr>
        <w:pStyle w:val="aff4"/>
        <w:numPr>
          <w:ilvl w:val="0"/>
          <w:numId w:val="55"/>
        </w:numPr>
        <w:spacing w:after="0" w:line="360" w:lineRule="auto"/>
      </w:pPr>
      <w:r>
        <w:t>R1-2005740</w:t>
      </w:r>
      <w:r>
        <w:tab/>
        <w:t>Discussion on essential corrections in physical layer structure</w:t>
      </w:r>
      <w:r>
        <w:tab/>
        <w:t>LG Electronics</w:t>
      </w:r>
    </w:p>
    <w:p w14:paraId="43B6349D" w14:textId="77777777" w:rsidR="002F3C46" w:rsidRDefault="002F3C46" w:rsidP="002F3C46">
      <w:pPr>
        <w:pStyle w:val="aff4"/>
        <w:numPr>
          <w:ilvl w:val="0"/>
          <w:numId w:val="55"/>
        </w:numPr>
        <w:spacing w:after="0" w:line="360" w:lineRule="auto"/>
      </w:pPr>
      <w:r>
        <w:t>R1-2005761</w:t>
      </w:r>
      <w:r>
        <w:tab/>
        <w:t>TP on 1st symbol duplication for AGC</w:t>
      </w:r>
      <w:r>
        <w:tab/>
        <w:t>NEC</w:t>
      </w:r>
    </w:p>
    <w:p w14:paraId="400D3E35" w14:textId="77777777" w:rsidR="002F3C46" w:rsidRDefault="002F3C46" w:rsidP="002F3C46">
      <w:pPr>
        <w:pStyle w:val="aff4"/>
        <w:numPr>
          <w:ilvl w:val="0"/>
          <w:numId w:val="55"/>
        </w:numPr>
        <w:spacing w:after="0" w:line="360" w:lineRule="auto"/>
      </w:pPr>
      <w:r>
        <w:t>R1-2005786</w:t>
      </w:r>
      <w:r>
        <w:tab/>
        <w:t>Remaining issues of V2X PHY layer structure</w:t>
      </w:r>
      <w:r>
        <w:tab/>
        <w:t>Mitsubishi Electric RCE</w:t>
      </w:r>
    </w:p>
    <w:p w14:paraId="5718428E" w14:textId="77777777" w:rsidR="002F3C46" w:rsidRDefault="002F3C46" w:rsidP="002F3C46">
      <w:pPr>
        <w:pStyle w:val="aff4"/>
        <w:numPr>
          <w:ilvl w:val="0"/>
          <w:numId w:val="55"/>
        </w:numPr>
        <w:spacing w:after="0" w:line="360" w:lineRule="auto"/>
      </w:pPr>
      <w:r>
        <w:t>R1-2005796</w:t>
      </w:r>
      <w:r>
        <w:tab/>
        <w:t>Remaining details of sidelink physical layer structure</w:t>
      </w:r>
      <w:r>
        <w:tab/>
        <w:t>Huawei, HiSilicon</w:t>
      </w:r>
    </w:p>
    <w:p w14:paraId="58BE307B" w14:textId="77777777" w:rsidR="002F3C46" w:rsidRDefault="002F3C46" w:rsidP="002F3C46">
      <w:pPr>
        <w:pStyle w:val="aff4"/>
        <w:numPr>
          <w:ilvl w:val="0"/>
          <w:numId w:val="55"/>
        </w:numPr>
        <w:spacing w:after="0" w:line="360" w:lineRule="auto"/>
      </w:pPr>
      <w:r>
        <w:t>R1-2005846</w:t>
      </w:r>
      <w:r>
        <w:tab/>
        <w:t>Remaining opens for NR-V2X sidelink physical layer structure</w:t>
      </w:r>
      <w:r>
        <w:tab/>
        <w:t>Intel Corporation</w:t>
      </w:r>
    </w:p>
    <w:p w14:paraId="1356B1EF" w14:textId="77777777" w:rsidR="002F3C46" w:rsidRDefault="002F3C46" w:rsidP="002F3C46">
      <w:pPr>
        <w:pStyle w:val="aff4"/>
        <w:numPr>
          <w:ilvl w:val="0"/>
          <w:numId w:val="55"/>
        </w:numPr>
        <w:spacing w:after="0" w:line="360" w:lineRule="auto"/>
      </w:pPr>
      <w:r>
        <w:t>R1-2005997</w:t>
      </w:r>
      <w:r>
        <w:tab/>
        <w:t>Remaining issues on physical structure for NR sidelink</w:t>
      </w:r>
      <w:r>
        <w:tab/>
        <w:t>OPPO</w:t>
      </w:r>
    </w:p>
    <w:p w14:paraId="7FF4C9BB" w14:textId="77777777" w:rsidR="002F3C46" w:rsidRDefault="002F3C46" w:rsidP="002F3C46">
      <w:pPr>
        <w:pStyle w:val="aff4"/>
        <w:numPr>
          <w:ilvl w:val="0"/>
          <w:numId w:val="55"/>
        </w:numPr>
        <w:spacing w:after="0" w:line="360" w:lineRule="auto"/>
      </w:pPr>
      <w:r>
        <w:t>R1-2006074</w:t>
      </w:r>
      <w:r>
        <w:tab/>
        <w:t>Remaining issues on PHY structure for NR V2X</w:t>
      </w:r>
      <w:r>
        <w:tab/>
        <w:t>InterDigital, Inc.</w:t>
      </w:r>
    </w:p>
    <w:p w14:paraId="6CEBF5B4" w14:textId="77777777" w:rsidR="002F3C46" w:rsidRDefault="002F3C46" w:rsidP="002F3C46">
      <w:pPr>
        <w:pStyle w:val="aff4"/>
        <w:numPr>
          <w:ilvl w:val="0"/>
          <w:numId w:val="55"/>
        </w:numPr>
        <w:spacing w:after="0" w:line="360" w:lineRule="auto"/>
      </w:pPr>
      <w:r>
        <w:t>R1-2006099</w:t>
      </w:r>
      <w:r>
        <w:tab/>
        <w:t>On Physical Layer Structures for NR Sidelink</w:t>
      </w:r>
      <w:r>
        <w:tab/>
        <w:t>Samsung</w:t>
      </w:r>
    </w:p>
    <w:p w14:paraId="333DF473" w14:textId="77777777" w:rsidR="002F3C46" w:rsidRDefault="002F3C46" w:rsidP="002F3C46">
      <w:pPr>
        <w:pStyle w:val="aff4"/>
        <w:numPr>
          <w:ilvl w:val="0"/>
          <w:numId w:val="55"/>
        </w:numPr>
        <w:spacing w:after="0" w:line="360" w:lineRule="auto"/>
      </w:pPr>
      <w:r>
        <w:t>R1-2006254</w:t>
      </w:r>
      <w:r>
        <w:tab/>
        <w:t>Remaining issues for sidelink physical layer structure</w:t>
      </w:r>
      <w:r>
        <w:tab/>
        <w:t>Spreadtrum Communications</w:t>
      </w:r>
    </w:p>
    <w:p w14:paraId="6AD7B591" w14:textId="77777777" w:rsidR="002F3C46" w:rsidRDefault="002F3C46" w:rsidP="002F3C46">
      <w:pPr>
        <w:pStyle w:val="aff4"/>
        <w:numPr>
          <w:ilvl w:val="0"/>
          <w:numId w:val="55"/>
        </w:numPr>
        <w:spacing w:after="0" w:line="360" w:lineRule="auto"/>
      </w:pPr>
      <w:r>
        <w:t>R1-2006433</w:t>
      </w:r>
      <w:r>
        <w:tab/>
        <w:t>TPs related to PHY structures</w:t>
      </w:r>
      <w:r>
        <w:tab/>
        <w:t>Ericsson</w:t>
      </w:r>
    </w:p>
    <w:p w14:paraId="705D7B0D" w14:textId="77777777" w:rsidR="002F3C46" w:rsidRDefault="002F3C46" w:rsidP="002F3C46">
      <w:pPr>
        <w:pStyle w:val="aff4"/>
        <w:numPr>
          <w:ilvl w:val="0"/>
          <w:numId w:val="55"/>
        </w:numPr>
        <w:spacing w:after="0" w:line="360" w:lineRule="auto"/>
      </w:pPr>
      <w:r>
        <w:t>R1-2006484</w:t>
      </w:r>
      <w:r>
        <w:tab/>
        <w:t>On Remaining Issues of Sidelink Physical Layer Structure</w:t>
      </w:r>
      <w:r>
        <w:tab/>
        <w:t>Apple</w:t>
      </w:r>
    </w:p>
    <w:p w14:paraId="4D4699D5" w14:textId="77777777" w:rsidR="002F3C46" w:rsidRDefault="002F3C46" w:rsidP="002F3C46">
      <w:pPr>
        <w:pStyle w:val="aff4"/>
        <w:numPr>
          <w:ilvl w:val="0"/>
          <w:numId w:val="55"/>
        </w:numPr>
        <w:spacing w:after="0" w:line="360" w:lineRule="auto"/>
      </w:pPr>
      <w:r>
        <w:t>R1-2006535</w:t>
      </w:r>
      <w:r>
        <w:tab/>
        <w:t>Remaining issue on physical layer structure for sidelink in NR V2X</w:t>
      </w:r>
      <w:r>
        <w:tab/>
        <w:t>Panasonic Corporation</w:t>
      </w:r>
    </w:p>
    <w:p w14:paraId="288860D0" w14:textId="77777777" w:rsidR="002F3C46" w:rsidRDefault="002F3C46" w:rsidP="002F3C46">
      <w:pPr>
        <w:pStyle w:val="aff4"/>
        <w:numPr>
          <w:ilvl w:val="0"/>
          <w:numId w:val="55"/>
        </w:numPr>
        <w:spacing w:after="0" w:line="360" w:lineRule="auto"/>
      </w:pPr>
      <w:r>
        <w:t>R1-2006557</w:t>
      </w:r>
      <w:r>
        <w:tab/>
        <w:t>Remaining issues on physical layer structure for NR sidelink</w:t>
      </w:r>
      <w:r>
        <w:tab/>
        <w:t>Sharp</w:t>
      </w:r>
    </w:p>
    <w:p w14:paraId="12F6DCA3" w14:textId="77777777" w:rsidR="002F3C46" w:rsidRDefault="002F3C46" w:rsidP="002F3C46">
      <w:pPr>
        <w:pStyle w:val="aff4"/>
        <w:numPr>
          <w:ilvl w:val="0"/>
          <w:numId w:val="55"/>
        </w:numPr>
        <w:spacing w:after="0" w:line="360" w:lineRule="auto"/>
      </w:pPr>
      <w:r>
        <w:t>R1-2006584</w:t>
      </w:r>
      <w:r>
        <w:tab/>
        <w:t>Remaining issues on sidelink physical layer structure on NR V2X</w:t>
      </w:r>
      <w:r>
        <w:tab/>
        <w:t>ASUSTeK</w:t>
      </w:r>
    </w:p>
    <w:p w14:paraId="237B2139" w14:textId="77777777" w:rsidR="002F3C46" w:rsidRDefault="002F3C46" w:rsidP="002F3C46">
      <w:pPr>
        <w:pStyle w:val="aff4"/>
        <w:numPr>
          <w:ilvl w:val="0"/>
          <w:numId w:val="55"/>
        </w:numPr>
        <w:spacing w:after="0" w:line="360" w:lineRule="auto"/>
      </w:pPr>
      <w:r>
        <w:t>R1-2006693</w:t>
      </w:r>
      <w:r>
        <w:tab/>
        <w:t>Maintenance for sidelink physical layer structure</w:t>
      </w:r>
      <w:r>
        <w:tab/>
        <w:t>NTT DOCOMO, INC.</w:t>
      </w:r>
    </w:p>
    <w:p w14:paraId="7843E535" w14:textId="3C0AC881" w:rsidR="00BE0C0B" w:rsidRDefault="002F3C46" w:rsidP="002F3C46">
      <w:pPr>
        <w:pStyle w:val="aff4"/>
        <w:numPr>
          <w:ilvl w:val="0"/>
          <w:numId w:val="55"/>
        </w:numPr>
        <w:spacing w:after="0" w:line="360" w:lineRule="auto"/>
      </w:pPr>
      <w:r>
        <w:t>R1-2006768</w:t>
      </w:r>
      <w:r>
        <w:tab/>
        <w:t>Sidelink Physical Layer Structure</w:t>
      </w:r>
      <w:r>
        <w:tab/>
        <w:t xml:space="preserve">Qualcomm Incorporated </w:t>
      </w:r>
    </w:p>
    <w:p w14:paraId="63D91D07" w14:textId="77777777" w:rsidR="006B4994" w:rsidRDefault="006B4994" w:rsidP="006B4994">
      <w:pPr>
        <w:spacing w:after="0" w:line="360" w:lineRule="auto"/>
      </w:pP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CA362D" w:rsidP="00CA482C">
      <w:pPr>
        <w:spacing w:after="0" w:line="360" w:lineRule="auto"/>
        <w:ind w:left="720" w:hanging="720"/>
        <w:rPr>
          <w:rFonts w:eastAsia="바탕"/>
          <w:b/>
          <w:lang w:eastAsia="x-none"/>
        </w:rPr>
      </w:pPr>
      <w:hyperlink r:id="rId12"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CA362D" w:rsidP="00CA482C">
      <w:pPr>
        <w:spacing w:after="0" w:line="360" w:lineRule="auto"/>
        <w:rPr>
          <w:b/>
        </w:rPr>
      </w:pPr>
      <w:hyperlink r:id="rId13"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non-subband-based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 X</w:t>
      </w:r>
      <w:r w:rsidRPr="00205090">
        <w:rPr>
          <w:rFonts w:eastAsia="DengXian"/>
          <w:vertAlign w:val="superscript"/>
          <w:lang w:eastAsia="ko-KR"/>
        </w:rPr>
        <w:t>(1)</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PSSCH DMRS can be FDMed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compability) where a Rel-16 Tx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n_SCID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 xml:space="preserve">n_ID^{N_SCID}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r w:rsidRPr="000C3F0B">
        <w:rPr>
          <w:rFonts w:eastAsia="DengXian"/>
          <w:sz w:val="22"/>
          <w:szCs w:val="22"/>
          <w:lang w:eastAsia="ko-KR"/>
        </w:rPr>
        <w:t>n_ID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Priority (QoS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4"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n_ID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Tx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CA362D"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CA362D"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CA362D"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CA362D"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CA362D"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CA362D"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CA362D"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CA362D"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CA362D"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291E45">
      <w:pPr>
        <w:numPr>
          <w:ilvl w:val="0"/>
          <w:numId w:val="82"/>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For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u  AGC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The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FFS: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 xml:space="preserve">FFS: </w:t>
      </w:r>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 xml:space="preserve">oh^PRB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The overhead for SL PT-RS and SL CSI-RS is considered as already included in</w:t>
      </w:r>
      <w:r w:rsidRPr="008C6134">
        <w:rPr>
          <w:rFonts w:ascii="Times New Roman" w:hAnsi="Times New Roman" w:cs="Times New Roman"/>
          <w:strike/>
          <w:color w:val="00B0F0"/>
          <w:sz w:val="20"/>
          <w:szCs w:val="20"/>
          <w:lang w:val="en-GB"/>
        </w:rPr>
        <w:t> N_oh^PRB</w:t>
      </w:r>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FFS: The number of candidiate values for N_oh^PRB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FF0000"/>
          <w:sz w:val="20"/>
          <w:szCs w:val="20"/>
        </w:rPr>
        <w:t>nIt is RAN1’s understanding that a UE is not expected to receive a retransmission with a TB size that is different from the last valid TB size signalled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u  Note: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291E45">
      <w:pPr>
        <w:numPr>
          <w:ilvl w:val="0"/>
          <w:numId w:val="82"/>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291E45">
      <w:pPr>
        <w:numPr>
          <w:ilvl w:val="1"/>
          <w:numId w:val="83"/>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291E45">
      <w:pPr>
        <w:numPr>
          <w:ilvl w:val="2"/>
          <w:numId w:val="83"/>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291E45">
      <w:pPr>
        <w:numPr>
          <w:ilvl w:val="0"/>
          <w:numId w:val="84"/>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291E45">
      <w:pPr>
        <w:numPr>
          <w:ilvl w:val="0"/>
          <w:numId w:val="84"/>
        </w:numPr>
        <w:spacing w:after="0" w:line="360" w:lineRule="auto"/>
        <w:ind w:right="300"/>
        <w:rPr>
          <w:rFonts w:eastAsia="Times New Roman"/>
          <w:lang w:eastAsia="ko-KR"/>
        </w:rPr>
      </w:pPr>
      <w:r w:rsidRPr="008C6134">
        <w:rPr>
          <w:rFonts w:eastAsia="Times New Roman"/>
          <w:lang w:eastAsia="ko-KR"/>
        </w:rPr>
        <w:t>FFS until RAN1#100bis-e whether/how to deal with remaining PRBs if the configured PRBs for resource pool is not a multiple of subchannel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t>Agreements</w:t>
      </w:r>
    </w:p>
    <w:p w14:paraId="07AAD83B" w14:textId="77777777" w:rsidR="008C6134" w:rsidRPr="008C6134" w:rsidRDefault="008C6134" w:rsidP="00291E45">
      <w:pPr>
        <w:numPr>
          <w:ilvl w:val="0"/>
          <w:numId w:val="82"/>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291E45">
      <w:pPr>
        <w:numPr>
          <w:ilvl w:val="0"/>
          <w:numId w:val="82"/>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291E45">
      <w:pPr>
        <w:numPr>
          <w:ilvl w:val="1"/>
          <w:numId w:val="85"/>
        </w:numPr>
        <w:spacing w:after="0" w:line="360" w:lineRule="auto"/>
      </w:pPr>
      <w:r w:rsidRPr="008C6134">
        <w:t xml:space="preserve">"0" means to use a port 1000 and "1" means to use tow ports 1000/1001. </w:t>
      </w:r>
    </w:p>
    <w:p w14:paraId="59781507" w14:textId="77777777" w:rsidR="008C6134" w:rsidRPr="008C6134" w:rsidRDefault="008C6134" w:rsidP="00291E45">
      <w:pPr>
        <w:numPr>
          <w:ilvl w:val="0"/>
          <w:numId w:val="82"/>
        </w:numPr>
        <w:spacing w:after="0" w:line="360" w:lineRule="auto"/>
      </w:pPr>
      <w:r w:rsidRPr="008C6134">
        <w:t xml:space="preserve">Both PSSCH antenna ports are defined to be CDM group 0. </w:t>
      </w:r>
    </w:p>
    <w:p w14:paraId="6ECB97DD" w14:textId="77777777" w:rsidR="008C6134" w:rsidRPr="008C6134" w:rsidRDefault="008C6134" w:rsidP="00291E45">
      <w:pPr>
        <w:numPr>
          <w:ilvl w:val="1"/>
          <w:numId w:val="85"/>
        </w:numPr>
        <w:spacing w:after="0" w:line="360" w:lineRule="auto"/>
      </w:pPr>
      <w:r w:rsidRPr="008C6134">
        <w:t xml:space="preserve">Note: how to capture this is up to editors. </w:t>
      </w:r>
    </w:p>
    <w:p w14:paraId="138DEFD3" w14:textId="77777777" w:rsidR="008C6134" w:rsidRPr="008C6134" w:rsidRDefault="008C6134" w:rsidP="00291E45">
      <w:pPr>
        <w:numPr>
          <w:ilvl w:val="0"/>
          <w:numId w:val="82"/>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291E45">
      <w:pPr>
        <w:numPr>
          <w:ilvl w:val="1"/>
          <w:numId w:val="85"/>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2EF9D5E2" w:rsidR="008C6134" w:rsidRDefault="008C6134" w:rsidP="00CA482C">
      <w:pPr>
        <w:spacing w:after="0" w:line="360" w:lineRule="auto"/>
        <w:rPr>
          <w:rFonts w:eastAsiaTheme="minorEastAsia"/>
          <w:lang w:eastAsia="ko-KR"/>
        </w:rPr>
      </w:pPr>
    </w:p>
    <w:p w14:paraId="418F0CA7" w14:textId="31B91556" w:rsidR="001822B8" w:rsidRDefault="001822B8" w:rsidP="00CA482C">
      <w:pPr>
        <w:spacing w:after="0" w:line="360" w:lineRule="auto"/>
        <w:rPr>
          <w:rFonts w:eastAsiaTheme="minorEastAsia"/>
          <w:lang w:eastAsia="ko-KR"/>
        </w:rPr>
      </w:pPr>
    </w:p>
    <w:p w14:paraId="685174F4" w14:textId="77777777" w:rsidR="001822B8" w:rsidRDefault="001822B8" w:rsidP="0001434D">
      <w:pPr>
        <w:pStyle w:val="Style1"/>
        <w:spacing w:after="0" w:afterAutospacing="0" w:line="360" w:lineRule="auto"/>
        <w:ind w:firstLine="0"/>
        <w:rPr>
          <w:rFonts w:eastAsiaTheme="minorEastAsia"/>
          <w:lang w:eastAsia="ko-KR"/>
        </w:rPr>
      </w:pPr>
    </w:p>
    <w:p w14:paraId="1800A8DB" w14:textId="77777777" w:rsidR="001822B8" w:rsidRDefault="001822B8" w:rsidP="0001434D">
      <w:pPr>
        <w:spacing w:after="0" w:line="360" w:lineRule="auto"/>
        <w:jc w:val="both"/>
        <w:rPr>
          <w:rFonts w:eastAsiaTheme="minorEastAsia"/>
          <w:lang w:eastAsia="ko-KR"/>
        </w:rPr>
      </w:pPr>
    </w:p>
    <w:p w14:paraId="6C5AA8D5" w14:textId="50002869" w:rsidR="001822B8" w:rsidRPr="006F0827" w:rsidRDefault="001822B8" w:rsidP="0001434D">
      <w:pPr>
        <w:pStyle w:val="2"/>
        <w:spacing w:before="0" w:after="0" w:line="360" w:lineRule="auto"/>
        <w:rPr>
          <w:rFonts w:eastAsiaTheme="minorEastAsia"/>
          <w:lang w:val="fi-FI" w:eastAsia="ko-KR"/>
        </w:rPr>
      </w:pPr>
      <w:r w:rsidRPr="00A97001">
        <w:rPr>
          <w:rFonts w:hint="eastAsia"/>
        </w:rPr>
        <w:t>Agreements in RAN1</w:t>
      </w:r>
      <w:r>
        <w:t>#100</w:t>
      </w:r>
      <w:r w:rsidR="001B5CEA">
        <w:t>bis</w:t>
      </w:r>
      <w:r>
        <w:t>-e</w:t>
      </w:r>
    </w:p>
    <w:p w14:paraId="425684FC" w14:textId="77777777" w:rsidR="00B71E1C" w:rsidRPr="00463BFB" w:rsidRDefault="00B71E1C" w:rsidP="0001434D">
      <w:pPr>
        <w:spacing w:after="0" w:line="360" w:lineRule="auto"/>
        <w:jc w:val="both"/>
        <w:rPr>
          <w:highlight w:val="green"/>
          <w:lang w:eastAsia="ko-KR"/>
        </w:rPr>
      </w:pPr>
      <w:r w:rsidRPr="00463BFB">
        <w:rPr>
          <w:color w:val="000000"/>
          <w:highlight w:val="green"/>
          <w:shd w:val="clear" w:color="auto" w:fill="FFFF00"/>
          <w:lang w:eastAsia="ko-KR"/>
        </w:rPr>
        <w:t>Agreements:</w:t>
      </w:r>
    </w:p>
    <w:p w14:paraId="0C38991B" w14:textId="77777777" w:rsidR="00B71E1C" w:rsidRPr="00406B7F" w:rsidRDefault="00B71E1C" w:rsidP="0001434D">
      <w:pPr>
        <w:spacing w:after="0" w:line="360" w:lineRule="auto"/>
      </w:pPr>
      <w:r w:rsidRPr="00463BFB">
        <w:rPr>
          <w:rFonts w:hint="eastAsia"/>
        </w:rPr>
        <w:t>For 2nd SCI overhead in the TBS determination, the actual number of REs occupied by the 2nd SCI is used.</w:t>
      </w:r>
    </w:p>
    <w:p w14:paraId="24743F36" w14:textId="37C35A48" w:rsidR="001822B8" w:rsidRDefault="001822B8" w:rsidP="0001434D">
      <w:pPr>
        <w:spacing w:after="0" w:line="360" w:lineRule="auto"/>
        <w:rPr>
          <w:rFonts w:eastAsiaTheme="minorEastAsia"/>
          <w:lang w:eastAsia="ko-KR"/>
        </w:rPr>
      </w:pPr>
    </w:p>
    <w:p w14:paraId="03748ACA" w14:textId="77777777" w:rsidR="00B71E1C" w:rsidRPr="00436362" w:rsidRDefault="00B71E1C" w:rsidP="0001434D">
      <w:pPr>
        <w:spacing w:after="0" w:line="360" w:lineRule="auto"/>
        <w:rPr>
          <w:highlight w:val="green"/>
        </w:rPr>
      </w:pPr>
      <w:r w:rsidRPr="00436362">
        <w:rPr>
          <w:highlight w:val="green"/>
        </w:rPr>
        <w:t>Agreements:</w:t>
      </w:r>
    </w:p>
    <w:p w14:paraId="28FD147E" w14:textId="77777777" w:rsidR="00B71E1C" w:rsidRPr="00436362" w:rsidRDefault="00B71E1C" w:rsidP="00291E45">
      <w:pPr>
        <w:pStyle w:val="aff4"/>
        <w:numPr>
          <w:ilvl w:val="0"/>
          <w:numId w:val="86"/>
        </w:numPr>
        <w:spacing w:after="0" w:line="360" w:lineRule="auto"/>
        <w:contextualSpacing w:val="0"/>
      </w:pPr>
      <w:r w:rsidRPr="00436362">
        <w:t>For PSFCH overhead in the TBS determination, use the number of PSFCH symbols indicated by SCI.  </w:t>
      </w:r>
    </w:p>
    <w:p w14:paraId="1007E697" w14:textId="52902B67" w:rsidR="00B71E1C" w:rsidRPr="00436362" w:rsidRDefault="00B71E1C" w:rsidP="00291E45">
      <w:pPr>
        <w:pStyle w:val="aff4"/>
        <w:numPr>
          <w:ilvl w:val="0"/>
          <w:numId w:val="86"/>
        </w:numPr>
        <w:spacing w:after="0" w:line="360" w:lineRule="auto"/>
        <w:ind w:left="760"/>
        <w:contextualSpacing w:val="0"/>
        <w:jc w:val="both"/>
        <w:rPr>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1A25E6E8" w14:textId="77777777" w:rsidR="00B71E1C" w:rsidRPr="00436362" w:rsidRDefault="00B71E1C" w:rsidP="00291E45">
      <w:pPr>
        <w:pStyle w:val="aff4"/>
        <w:numPr>
          <w:ilvl w:val="0"/>
          <w:numId w:val="86"/>
        </w:numPr>
        <w:spacing w:after="0" w:line="360" w:lineRule="auto"/>
        <w:contextualSpacing w:val="0"/>
        <w:jc w:val="both"/>
        <w:rPr>
          <w:sz w:val="22"/>
          <w:szCs w:val="22"/>
          <w:lang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5C6B5133" w14:textId="1A2BB691" w:rsidR="00B71E1C" w:rsidRDefault="00B71E1C" w:rsidP="0001434D">
      <w:pPr>
        <w:spacing w:after="0" w:line="360" w:lineRule="auto"/>
        <w:rPr>
          <w:rFonts w:eastAsiaTheme="minorEastAsia"/>
          <w:lang w:eastAsia="ko-KR"/>
        </w:rPr>
      </w:pPr>
    </w:p>
    <w:p w14:paraId="1CB51C53" w14:textId="77777777" w:rsidR="00B71E1C" w:rsidRPr="001141CB" w:rsidRDefault="00B71E1C" w:rsidP="0001434D">
      <w:pPr>
        <w:spacing w:after="0" w:line="360" w:lineRule="auto"/>
        <w:rPr>
          <w:highlight w:val="green"/>
        </w:rPr>
      </w:pPr>
      <w:r w:rsidRPr="001141CB">
        <w:rPr>
          <w:highlight w:val="green"/>
        </w:rPr>
        <w:t>Agreements:</w:t>
      </w:r>
    </w:p>
    <w:p w14:paraId="6B0C52D9" w14:textId="77777777" w:rsidR="00B71E1C" w:rsidRPr="001141CB" w:rsidRDefault="00B71E1C" w:rsidP="00291E45">
      <w:pPr>
        <w:numPr>
          <w:ilvl w:val="0"/>
          <w:numId w:val="87"/>
        </w:numPr>
        <w:spacing w:after="0" w:line="360" w:lineRule="auto"/>
      </w:pPr>
      <w:r w:rsidRPr="001141CB">
        <w:t>The MCS table is indicated by 1st SCI, the number of MCS tables is (pre-) configured per resource pool.           </w:t>
      </w:r>
    </w:p>
    <w:p w14:paraId="52D33F99" w14:textId="77777777" w:rsidR="00B71E1C" w:rsidRPr="001141CB" w:rsidRDefault="00B71E1C" w:rsidP="00291E45">
      <w:pPr>
        <w:numPr>
          <w:ilvl w:val="1"/>
          <w:numId w:val="87"/>
        </w:numPr>
        <w:spacing w:after="0" w:line="360" w:lineRule="auto"/>
      </w:pPr>
      <w:r w:rsidRPr="001141CB">
        <w:t>64QAM table is (pre-)configured as default. </w:t>
      </w:r>
    </w:p>
    <w:p w14:paraId="0D3BB8A9" w14:textId="77777777" w:rsidR="00B71E1C" w:rsidRPr="001141CB" w:rsidRDefault="00B71E1C" w:rsidP="00291E45">
      <w:pPr>
        <w:numPr>
          <w:ilvl w:val="1"/>
          <w:numId w:val="87"/>
        </w:numPr>
        <w:spacing w:after="0" w:line="360" w:lineRule="auto"/>
      </w:pPr>
      <w:r w:rsidRPr="001141CB">
        <w:t>Zero, one or two additional can be additionally (pre-)configured. Tables</w:t>
      </w:r>
    </w:p>
    <w:p w14:paraId="4727EA56" w14:textId="77777777" w:rsidR="00B71E1C" w:rsidRPr="001141CB" w:rsidRDefault="00B71E1C" w:rsidP="00291E45">
      <w:pPr>
        <w:numPr>
          <w:ilvl w:val="2"/>
          <w:numId w:val="87"/>
        </w:numPr>
        <w:spacing w:after="0" w:line="360" w:lineRule="auto"/>
      </w:pPr>
      <w:r w:rsidRPr="001141CB">
        <w:t>Using the 256QAM and/or low-SE MCS tables</w:t>
      </w:r>
    </w:p>
    <w:p w14:paraId="6155AEE5" w14:textId="77777777" w:rsidR="00B71E1C" w:rsidRPr="001141CB" w:rsidRDefault="00B71E1C" w:rsidP="00291E45">
      <w:pPr>
        <w:numPr>
          <w:ilvl w:val="1"/>
          <w:numId w:val="87"/>
        </w:numPr>
        <w:spacing w:after="0" w:line="360" w:lineRule="auto"/>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2F23763D" w14:textId="77777777" w:rsidR="00B71E1C" w:rsidRPr="001141CB" w:rsidRDefault="00B71E1C" w:rsidP="00291E45">
      <w:pPr>
        <w:numPr>
          <w:ilvl w:val="2"/>
          <w:numId w:val="87"/>
        </w:numPr>
        <w:spacing w:after="0" w:line="360" w:lineRule="auto"/>
      </w:pPr>
      <w:r w:rsidRPr="001141CB">
        <w:t>0, 1, or 2 bits</w:t>
      </w:r>
    </w:p>
    <w:p w14:paraId="7E7BBCFA" w14:textId="77777777" w:rsidR="00B71E1C" w:rsidRPr="001141CB" w:rsidRDefault="00B71E1C" w:rsidP="00291E45">
      <w:pPr>
        <w:numPr>
          <w:ilvl w:val="1"/>
          <w:numId w:val="87"/>
        </w:numPr>
        <w:spacing w:after="0" w:line="360" w:lineRule="auto"/>
      </w:pPr>
      <w:r w:rsidRPr="001141CB">
        <w:t>Over-writing the (pre-)configured MCS table(s) by PC5-RRC is NOT supported</w:t>
      </w:r>
    </w:p>
    <w:p w14:paraId="6C0DB336" w14:textId="77777777" w:rsidR="00B71E1C" w:rsidRPr="001141CB" w:rsidRDefault="00B71E1C" w:rsidP="00291E45">
      <w:pPr>
        <w:numPr>
          <w:ilvl w:val="1"/>
          <w:numId w:val="87"/>
        </w:numPr>
        <w:spacing w:after="0" w:line="360" w:lineRule="auto"/>
      </w:pPr>
      <w:r w:rsidRPr="001141CB">
        <w:t>A UE is not required to decode the 2nd SCI or the PSSCH associated with a 1st SCI if the 1st SCI indicates an MCS table that the UE does not support</w:t>
      </w:r>
    </w:p>
    <w:p w14:paraId="64A10A23" w14:textId="77777777" w:rsidR="00B71E1C" w:rsidRDefault="00B71E1C" w:rsidP="0001434D">
      <w:pPr>
        <w:spacing w:after="0" w:line="360" w:lineRule="auto"/>
        <w:ind w:left="1440" w:hanging="1440"/>
        <w:rPr>
          <w:lang w:eastAsia="x-none"/>
        </w:rPr>
      </w:pPr>
      <w:r w:rsidRPr="00904BF7">
        <w:rPr>
          <w:lang w:eastAsia="x-none"/>
        </w:rPr>
        <w:t xml:space="preserve">TP? 4/29? – latest TP is </w:t>
      </w:r>
      <w:r w:rsidRPr="000310F9">
        <w:rPr>
          <w:highlight w:val="green"/>
          <w:lang w:eastAsia="x-none"/>
        </w:rPr>
        <w:t>endorsed</w:t>
      </w:r>
      <w:r w:rsidRPr="00904BF7">
        <w:rPr>
          <w:lang w:eastAsia="x-none"/>
        </w:rPr>
        <w:t>. (</w:t>
      </w:r>
      <w:r w:rsidRPr="000310F9">
        <w:rPr>
          <w:lang w:eastAsia="x-none"/>
        </w:rPr>
        <w:t xml:space="preserve">in </w:t>
      </w:r>
      <w:hyperlink r:id="rId15" w:history="1">
        <w:r>
          <w:rPr>
            <w:rStyle w:val="ad"/>
            <w:lang w:eastAsia="x-none"/>
          </w:rPr>
          <w:t>R1-2003034</w:t>
        </w:r>
      </w:hyperlink>
      <w:r>
        <w:rPr>
          <w:lang w:eastAsia="x-none"/>
        </w:rPr>
        <w:t>, revised to R1-2003135)</w:t>
      </w:r>
      <w:r w:rsidRPr="00904BF7">
        <w:rPr>
          <w:lang w:eastAsia="x-none"/>
        </w:rPr>
        <w:t>.</w:t>
      </w:r>
    </w:p>
    <w:p w14:paraId="1A079E96" w14:textId="2200B15F" w:rsidR="00B71E1C" w:rsidRDefault="00B71E1C" w:rsidP="0001434D">
      <w:pPr>
        <w:spacing w:after="0" w:line="360" w:lineRule="auto"/>
        <w:rPr>
          <w:rFonts w:eastAsiaTheme="minorEastAsia"/>
          <w:lang w:eastAsia="ko-KR"/>
        </w:rPr>
      </w:pPr>
    </w:p>
    <w:p w14:paraId="06CCAF43" w14:textId="77777777" w:rsidR="00672DB4" w:rsidRDefault="00672DB4" w:rsidP="00672DB4">
      <w:pPr>
        <w:pStyle w:val="Style1"/>
        <w:spacing w:after="0" w:afterAutospacing="0" w:line="360" w:lineRule="auto"/>
        <w:ind w:firstLine="0"/>
        <w:rPr>
          <w:rFonts w:eastAsiaTheme="minorEastAsia"/>
          <w:lang w:eastAsia="ko-KR"/>
        </w:rPr>
      </w:pPr>
    </w:p>
    <w:p w14:paraId="756C5E86" w14:textId="77777777" w:rsidR="00672DB4" w:rsidRDefault="00672DB4" w:rsidP="00672DB4">
      <w:pPr>
        <w:spacing w:after="0" w:line="360" w:lineRule="auto"/>
        <w:jc w:val="both"/>
        <w:rPr>
          <w:rFonts w:eastAsiaTheme="minorEastAsia"/>
          <w:lang w:eastAsia="ko-KR"/>
        </w:rPr>
      </w:pPr>
    </w:p>
    <w:p w14:paraId="59733BEE" w14:textId="6840D0FA" w:rsidR="00672DB4" w:rsidRPr="006F0827" w:rsidRDefault="00672DB4" w:rsidP="00672DB4">
      <w:pPr>
        <w:pStyle w:val="2"/>
        <w:spacing w:before="0" w:after="0" w:line="360" w:lineRule="auto"/>
        <w:rPr>
          <w:rFonts w:eastAsiaTheme="minorEastAsia"/>
          <w:lang w:val="fi-FI" w:eastAsia="ko-KR"/>
        </w:rPr>
      </w:pPr>
      <w:r w:rsidRPr="00A97001">
        <w:rPr>
          <w:rFonts w:hint="eastAsia"/>
        </w:rPr>
        <w:t>Agreements in RAN1</w:t>
      </w:r>
      <w:r>
        <w:t>#101-e</w:t>
      </w:r>
    </w:p>
    <w:p w14:paraId="7F81728F" w14:textId="0ECAC701" w:rsidR="00BE4636" w:rsidRPr="00BE4636" w:rsidRDefault="00BE4636" w:rsidP="00BE4636">
      <w:pPr>
        <w:spacing w:after="0" w:line="360" w:lineRule="auto"/>
        <w:rPr>
          <w:highlight w:val="green"/>
        </w:rPr>
      </w:pPr>
      <w:r w:rsidRPr="00BE4636">
        <w:rPr>
          <w:highlight w:val="green"/>
        </w:rPr>
        <w:t>Agreements:</w:t>
      </w:r>
    </w:p>
    <w:p w14:paraId="2414D9E0" w14:textId="77777777" w:rsidR="00BE4636" w:rsidRPr="00BE4636" w:rsidRDefault="00BE4636" w:rsidP="00291E45">
      <w:pPr>
        <w:numPr>
          <w:ilvl w:val="0"/>
          <w:numId w:val="89"/>
        </w:numPr>
        <w:spacing w:after="0" w:line="360" w:lineRule="auto"/>
      </w:pPr>
      <w:r w:rsidRPr="00BE4636">
        <w:t>For indication of PSFCH overhead in PSSCH TBS determination, one bit is used for N=2 or N=4 while no bit is used for N=0 or N=1.</w:t>
      </w:r>
    </w:p>
    <w:p w14:paraId="4EF73F04" w14:textId="77777777" w:rsidR="00BE4636" w:rsidRPr="00BE4636" w:rsidRDefault="00BE4636" w:rsidP="00BE4636">
      <w:pPr>
        <w:spacing w:after="0" w:line="360" w:lineRule="auto"/>
        <w:rPr>
          <w:highlight w:val="green"/>
        </w:rPr>
      </w:pPr>
      <w:r w:rsidRPr="00BE4636">
        <w:rPr>
          <w:highlight w:val="green"/>
        </w:rPr>
        <w:t>Agreements:</w:t>
      </w:r>
    </w:p>
    <w:p w14:paraId="7E3951B8" w14:textId="77777777" w:rsidR="00BE4636" w:rsidRPr="00BE4636" w:rsidRDefault="00BE4636" w:rsidP="00BE4636">
      <w:pPr>
        <w:spacing w:after="0" w:line="360" w:lineRule="auto"/>
        <w:rPr>
          <w:highlight w:val="green"/>
        </w:rPr>
      </w:pPr>
    </w:p>
    <w:p w14:paraId="7800F4CE" w14:textId="77777777" w:rsidR="00BE4636" w:rsidRPr="00BE4636" w:rsidRDefault="00BE4636" w:rsidP="00291E45">
      <w:pPr>
        <w:numPr>
          <w:ilvl w:val="0"/>
          <w:numId w:val="89"/>
        </w:numPr>
        <w:spacing w:after="0" w:line="360" w:lineRule="auto"/>
      </w:pPr>
      <w:r w:rsidRPr="00BE4636">
        <w:t>For PSSCH TBS determination, the following is used.</w:t>
      </w:r>
    </w:p>
    <w:p w14:paraId="57BC7181" w14:textId="77777777" w:rsidR="00BE4636" w:rsidRPr="00BE4636" w:rsidRDefault="00BE4636" w:rsidP="00291E45">
      <w:pPr>
        <w:numPr>
          <w:ilvl w:val="1"/>
          <w:numId w:val="89"/>
        </w:numPr>
        <w:spacing w:after="0" w:line="360" w:lineRule="auto"/>
      </w:pPr>
      <w:r w:rsidRPr="00BE4636">
        <w:t>N_RE’ = N_sc^PRB (N_symb^sh - N_symb^PSFCH) - N_oh^PRB– N_RE’^DMRS</w:t>
      </w:r>
    </w:p>
    <w:p w14:paraId="735B46A4" w14:textId="77777777" w:rsidR="00BE4636" w:rsidRPr="00BE4636" w:rsidRDefault="00BE4636" w:rsidP="00291E45">
      <w:pPr>
        <w:numPr>
          <w:ilvl w:val="2"/>
          <w:numId w:val="89"/>
        </w:numPr>
        <w:spacing w:after="0" w:line="360" w:lineRule="auto"/>
      </w:pPr>
      <w:r w:rsidRPr="00BE4636">
        <w:t xml:space="preserve">N_sc^PRB = 12 </w:t>
      </w:r>
    </w:p>
    <w:p w14:paraId="0FB1E72F" w14:textId="77777777" w:rsidR="00BE4636" w:rsidRPr="00BE4636" w:rsidRDefault="00BE4636" w:rsidP="00291E45">
      <w:pPr>
        <w:numPr>
          <w:ilvl w:val="2"/>
          <w:numId w:val="89"/>
        </w:numPr>
        <w:spacing w:after="0" w:line="360" w:lineRule="auto"/>
      </w:pPr>
      <w:r w:rsidRPr="00BE4636">
        <w:t xml:space="preserve">N_symb^sh: the number of sidelink symbols within the slot, excluding one gap symbol and one first SL symbol (i.e, a total of two symbosls) in a slot </w:t>
      </w:r>
    </w:p>
    <w:p w14:paraId="36FEB53D" w14:textId="77777777" w:rsidR="00BE4636" w:rsidRPr="00BE4636" w:rsidRDefault="00BE4636" w:rsidP="00291E45">
      <w:pPr>
        <w:numPr>
          <w:ilvl w:val="2"/>
          <w:numId w:val="89"/>
        </w:numPr>
        <w:spacing w:after="0" w:line="360" w:lineRule="auto"/>
      </w:pPr>
      <w:r w:rsidRPr="00BE4636">
        <w:t xml:space="preserve">N_symb^PSFCH: 3 if indicated as “1” by SCI for PSFCH overhead, 0 if indicated as “0” by SCI for PSFCH overhead </w:t>
      </w:r>
    </w:p>
    <w:p w14:paraId="647BC3B8" w14:textId="77777777" w:rsidR="00BE4636" w:rsidRPr="00BE4636" w:rsidRDefault="00BE4636" w:rsidP="00291E45">
      <w:pPr>
        <w:numPr>
          <w:ilvl w:val="3"/>
          <w:numId w:val="89"/>
        </w:numPr>
        <w:spacing w:after="0" w:line="360" w:lineRule="auto"/>
      </w:pPr>
      <w:r w:rsidRPr="00BE4636">
        <w:t>For N=0, N_symb^PSFCH=0</w:t>
      </w:r>
    </w:p>
    <w:p w14:paraId="7B104C85" w14:textId="77777777" w:rsidR="00BE4636" w:rsidRPr="00BE4636" w:rsidRDefault="00BE4636" w:rsidP="00291E45">
      <w:pPr>
        <w:numPr>
          <w:ilvl w:val="3"/>
          <w:numId w:val="89"/>
        </w:numPr>
        <w:spacing w:after="0" w:line="360" w:lineRule="auto"/>
      </w:pPr>
      <w:r w:rsidRPr="00BE4636">
        <w:t>For N=1, N_symb^PSFCH=3</w:t>
      </w:r>
    </w:p>
    <w:p w14:paraId="3B5492FC" w14:textId="77777777" w:rsidR="00BE4636" w:rsidRPr="00BE4636" w:rsidRDefault="00BE4636" w:rsidP="00291E45">
      <w:pPr>
        <w:numPr>
          <w:ilvl w:val="2"/>
          <w:numId w:val="89"/>
        </w:numPr>
        <w:spacing w:after="0" w:line="360" w:lineRule="auto"/>
      </w:pPr>
      <w:r w:rsidRPr="00BE4636">
        <w:t>N_oh^PRB as (pre-)configured by xOverhead</w:t>
      </w:r>
    </w:p>
    <w:p w14:paraId="3697B360" w14:textId="77777777" w:rsidR="00BE4636" w:rsidRPr="00BE4636" w:rsidRDefault="00BE4636" w:rsidP="00291E45">
      <w:pPr>
        <w:numPr>
          <w:ilvl w:val="2"/>
          <w:numId w:val="89"/>
        </w:numPr>
        <w:spacing w:after="0" w:line="360" w:lineRule="auto"/>
      </w:pPr>
      <w:r w:rsidRPr="00BE4636">
        <w:t xml:space="preserve">N_RE’^DMRS: the averaged DMRS overhead per PRB in PSSCH resource over a set of DMRS patterns as (pre-)configured for the resource pool by sl-PSSCH-DMRS-TimePattern </w:t>
      </w:r>
    </w:p>
    <w:p w14:paraId="74C93DF1" w14:textId="77777777" w:rsidR="00BE4636" w:rsidRPr="00BE4636" w:rsidRDefault="00BE4636" w:rsidP="00291E45">
      <w:pPr>
        <w:numPr>
          <w:ilvl w:val="3"/>
          <w:numId w:val="89"/>
        </w:numPr>
        <w:spacing w:after="0" w:line="360" w:lineRule="auto"/>
      </w:pPr>
      <w:r w:rsidRPr="00BE4636">
        <w:t>Discuss further interaction with PSCCH &amp; PSFCH indication (if any)</w:t>
      </w:r>
    </w:p>
    <w:p w14:paraId="675A3F1C" w14:textId="77777777" w:rsidR="00BE4636" w:rsidRPr="00BE4636" w:rsidRDefault="00BE4636" w:rsidP="00291E45">
      <w:pPr>
        <w:numPr>
          <w:ilvl w:val="1"/>
          <w:numId w:val="89"/>
        </w:numPr>
        <w:spacing w:after="0" w:line="360" w:lineRule="auto"/>
      </w:pPr>
      <w:r w:rsidRPr="00BE4636">
        <w:t xml:space="preserve">N_RE = N_RE’ * n_PRB – N_RE^SCI1 – N_RE^SCI2 </w:t>
      </w:r>
    </w:p>
    <w:p w14:paraId="0C33F90E" w14:textId="77777777" w:rsidR="00BE4636" w:rsidRPr="00BE4636" w:rsidRDefault="00BE4636" w:rsidP="00291E45">
      <w:pPr>
        <w:numPr>
          <w:ilvl w:val="2"/>
          <w:numId w:val="89"/>
        </w:numPr>
        <w:spacing w:after="0" w:line="360" w:lineRule="auto"/>
      </w:pPr>
      <w:r w:rsidRPr="00BE4636">
        <w:t>n_PRB: total number of allocated PRBs for the PSSCH</w:t>
      </w:r>
    </w:p>
    <w:p w14:paraId="40E6466F" w14:textId="77777777" w:rsidR="00BE4636" w:rsidRPr="00BE4636" w:rsidRDefault="00BE4636" w:rsidP="00291E45">
      <w:pPr>
        <w:numPr>
          <w:ilvl w:val="2"/>
          <w:numId w:val="89"/>
        </w:numPr>
        <w:spacing w:after="0" w:line="360" w:lineRule="auto"/>
      </w:pPr>
      <w:r w:rsidRPr="00BE4636">
        <w:t xml:space="preserve">N_RE^SCI1: total number of REs allocated for the corresponding PSCCH </w:t>
      </w:r>
    </w:p>
    <w:p w14:paraId="5D28DA94" w14:textId="77777777" w:rsidR="00BE4636" w:rsidRPr="00BE4636" w:rsidRDefault="00BE4636" w:rsidP="00291E45">
      <w:pPr>
        <w:numPr>
          <w:ilvl w:val="2"/>
          <w:numId w:val="89"/>
        </w:numPr>
        <w:spacing w:after="0" w:line="360" w:lineRule="auto"/>
      </w:pPr>
      <w:r w:rsidRPr="00BE4636">
        <w:t xml:space="preserve">N_RE^SCI2: total number of REs allocated for 2nd SCI </w:t>
      </w:r>
    </w:p>
    <w:p w14:paraId="035639D5" w14:textId="77777777" w:rsidR="00BE4636" w:rsidRPr="00BE4636" w:rsidRDefault="00BE4636" w:rsidP="00BE4636">
      <w:pPr>
        <w:spacing w:after="0" w:line="360" w:lineRule="auto"/>
        <w:rPr>
          <w:highlight w:val="green"/>
        </w:rPr>
      </w:pPr>
    </w:p>
    <w:p w14:paraId="1DF56098" w14:textId="77777777" w:rsidR="00BE4636" w:rsidRPr="00BE4636" w:rsidRDefault="00BE4636" w:rsidP="00BE4636">
      <w:pPr>
        <w:spacing w:after="0" w:line="360" w:lineRule="auto"/>
        <w:rPr>
          <w:highlight w:val="green"/>
        </w:rPr>
      </w:pPr>
      <w:r w:rsidRPr="00BE4636">
        <w:rPr>
          <w:highlight w:val="green"/>
        </w:rPr>
        <w:t>Agreements:</w:t>
      </w:r>
    </w:p>
    <w:p w14:paraId="6987743E" w14:textId="77777777" w:rsidR="00BE4636" w:rsidRPr="00BE4636" w:rsidRDefault="00BE4636" w:rsidP="00291E45">
      <w:pPr>
        <w:numPr>
          <w:ilvl w:val="0"/>
          <w:numId w:val="92"/>
        </w:numPr>
        <w:spacing w:after="0" w:line="360" w:lineRule="auto"/>
      </w:pPr>
      <w:r w:rsidRPr="00BE4636">
        <w:t>The higher layer parameter sl-xOverhead for PSSCH TBS determination is (pre-)configured among {0, 3, 6, 9}.</w:t>
      </w:r>
    </w:p>
    <w:p w14:paraId="0C83643D" w14:textId="77777777" w:rsidR="00BE4636" w:rsidRPr="00BE4636" w:rsidRDefault="00BE4636" w:rsidP="00291E45">
      <w:pPr>
        <w:numPr>
          <w:ilvl w:val="1"/>
          <w:numId w:val="92"/>
        </w:numPr>
        <w:spacing w:after="0" w:line="360" w:lineRule="auto"/>
      </w:pPr>
      <w:r w:rsidRPr="00BE4636">
        <w:t>How to handle the value of 0 as part of the signalling is up to RAN2</w:t>
      </w:r>
    </w:p>
    <w:p w14:paraId="1341561E" w14:textId="77777777" w:rsidR="00BE4636" w:rsidRPr="00BE4636" w:rsidRDefault="00BE4636" w:rsidP="00BE4636">
      <w:pPr>
        <w:spacing w:after="0" w:line="360" w:lineRule="auto"/>
      </w:pPr>
    </w:p>
    <w:p w14:paraId="3D78C2E4" w14:textId="2B73C460" w:rsidR="00BE4636" w:rsidRPr="00BE4636" w:rsidRDefault="00BE4636" w:rsidP="00BE4636">
      <w:pPr>
        <w:spacing w:after="0" w:line="360" w:lineRule="auto"/>
        <w:rPr>
          <w:highlight w:val="green"/>
        </w:rPr>
      </w:pPr>
      <w:r w:rsidRPr="00BE4636">
        <w:rPr>
          <w:highlight w:val="green"/>
        </w:rPr>
        <w:t>Agreements:</w:t>
      </w:r>
    </w:p>
    <w:p w14:paraId="5CD9785F" w14:textId="77777777" w:rsidR="00BE4636" w:rsidRPr="00BE4636" w:rsidRDefault="00BE4636" w:rsidP="00291E45">
      <w:pPr>
        <w:numPr>
          <w:ilvl w:val="0"/>
          <w:numId w:val="94"/>
        </w:numPr>
        <w:spacing w:after="0" w:line="360" w:lineRule="auto"/>
      </w:pPr>
      <w:r w:rsidRPr="00BE4636">
        <w:t>For average DMRS overhead, interaction of PSCCH and PSFCH indication</w:t>
      </w:r>
    </w:p>
    <w:p w14:paraId="1DEBC2A9" w14:textId="77777777" w:rsidR="00BE4636" w:rsidRPr="00BE4636" w:rsidRDefault="00BE4636" w:rsidP="00291E45">
      <w:pPr>
        <w:numPr>
          <w:ilvl w:val="1"/>
          <w:numId w:val="85"/>
        </w:numPr>
        <w:spacing w:after="0" w:line="360" w:lineRule="auto"/>
      </w:pPr>
      <w:r w:rsidRPr="00BE4636">
        <w:t>Alt 1. Consider PSFCH indication: averaged over only possible DMRS patterns as PSFCH indication.</w:t>
      </w:r>
    </w:p>
    <w:p w14:paraId="78978151" w14:textId="77777777" w:rsidR="00BE4636" w:rsidRPr="00BE4636" w:rsidRDefault="00BE4636" w:rsidP="00291E45">
      <w:pPr>
        <w:numPr>
          <w:ilvl w:val="1"/>
          <w:numId w:val="85"/>
        </w:numPr>
        <w:spacing w:after="0" w:line="360" w:lineRule="auto"/>
      </w:pPr>
      <w:r w:rsidRPr="00BE4636">
        <w:t xml:space="preserve">Alt 2. Not consider PSFCH indication: averaged over all (pre-)configured patterns </w:t>
      </w:r>
    </w:p>
    <w:p w14:paraId="6748FBE8" w14:textId="77777777" w:rsidR="00BE4636" w:rsidRPr="00BE4636" w:rsidRDefault="00BE4636" w:rsidP="00291E45">
      <w:pPr>
        <w:numPr>
          <w:ilvl w:val="1"/>
          <w:numId w:val="85"/>
        </w:numPr>
        <w:spacing w:after="0" w:line="360" w:lineRule="auto"/>
      </w:pPr>
      <w:r w:rsidRPr="00BE4636">
        <w:t xml:space="preserve">Alt 2-1. Consider PSCCH resource </w:t>
      </w:r>
    </w:p>
    <w:p w14:paraId="75F4DA4E" w14:textId="77777777" w:rsidR="00BE4636" w:rsidRPr="00BE4636" w:rsidRDefault="00BE4636" w:rsidP="00291E45">
      <w:pPr>
        <w:numPr>
          <w:ilvl w:val="1"/>
          <w:numId w:val="85"/>
        </w:numPr>
        <w:spacing w:after="0" w:line="360" w:lineRule="auto"/>
      </w:pPr>
      <w:r w:rsidRPr="00BE4636">
        <w:t>Alt 2-2. Not consider PSCCH resource</w:t>
      </w:r>
    </w:p>
    <w:p w14:paraId="4D67D92C" w14:textId="77777777" w:rsidR="00BE4636" w:rsidRPr="00BE4636" w:rsidRDefault="00BE4636" w:rsidP="00BE4636">
      <w:pPr>
        <w:spacing w:after="0" w:line="360" w:lineRule="auto"/>
        <w:ind w:left="720"/>
      </w:pPr>
      <w:r w:rsidRPr="00BE4636">
        <w:t>Take Alt 2 + Alt 2-2 above.</w:t>
      </w:r>
    </w:p>
    <w:p w14:paraId="24034A1F" w14:textId="77777777" w:rsidR="00BE4636" w:rsidRPr="00BE4636" w:rsidRDefault="00BE4636" w:rsidP="00BE4636">
      <w:pPr>
        <w:wordWrap w:val="0"/>
        <w:spacing w:after="0" w:line="360" w:lineRule="auto"/>
        <w:rPr>
          <w:rFonts w:eastAsia="맑은 고딕"/>
          <w:color w:val="1F497D"/>
          <w:lang w:eastAsia="ko-KR"/>
        </w:rPr>
      </w:pPr>
    </w:p>
    <w:p w14:paraId="2D3F58A3" w14:textId="77777777" w:rsidR="00BE4636" w:rsidRPr="00BE4636" w:rsidRDefault="00BE4636" w:rsidP="00BE4636">
      <w:pPr>
        <w:spacing w:after="0" w:line="360" w:lineRule="auto"/>
        <w:rPr>
          <w:highlight w:val="green"/>
        </w:rPr>
      </w:pPr>
      <w:r w:rsidRPr="00BE4636">
        <w:rPr>
          <w:highlight w:val="green"/>
        </w:rPr>
        <w:t>Agreements:</w:t>
      </w:r>
    </w:p>
    <w:p w14:paraId="723822BA" w14:textId="77777777" w:rsidR="00BE4636" w:rsidRPr="00BE4636" w:rsidRDefault="00BE4636" w:rsidP="00291E45">
      <w:pPr>
        <w:numPr>
          <w:ilvl w:val="0"/>
          <w:numId w:val="95"/>
        </w:numPr>
        <w:spacing w:after="0" w:line="360" w:lineRule="auto"/>
      </w:pPr>
      <w:r w:rsidRPr="00BE4636">
        <w:t>For the intermediate number of information bits (N_info) is obtained by N_info=N_RE*R*Qm*v, NR sidelink follows the conclusion of [101-e-NR-7.1CRs-11] in RAN1#101-e in calculation of N_info.</w:t>
      </w:r>
    </w:p>
    <w:p w14:paraId="6E993EA4" w14:textId="77777777" w:rsidR="00BE4636" w:rsidRPr="00BE4636" w:rsidRDefault="00BE4636" w:rsidP="00BE4636">
      <w:pPr>
        <w:spacing w:after="0" w:line="360" w:lineRule="auto"/>
        <w:ind w:left="720"/>
      </w:pPr>
    </w:p>
    <w:p w14:paraId="70E34984" w14:textId="77777777" w:rsidR="00BE4636" w:rsidRPr="00BE4636" w:rsidRDefault="00BE4636" w:rsidP="00BE4636">
      <w:pPr>
        <w:spacing w:after="0" w:line="360" w:lineRule="auto"/>
        <w:rPr>
          <w:highlight w:val="green"/>
        </w:rPr>
      </w:pPr>
      <w:r w:rsidRPr="00BE4636">
        <w:rPr>
          <w:highlight w:val="green"/>
        </w:rPr>
        <w:t>Agreements:</w:t>
      </w:r>
    </w:p>
    <w:p w14:paraId="5A883C38" w14:textId="77777777" w:rsidR="00BE4636" w:rsidRPr="00BE4636" w:rsidRDefault="00BE4636" w:rsidP="00BE4636">
      <w:pPr>
        <w:spacing w:after="0" w:line="360" w:lineRule="auto"/>
      </w:pPr>
      <w:r w:rsidRPr="00BE4636">
        <w:t>Use N_RE’^DMRS as below.</w:t>
      </w:r>
    </w:p>
    <w:tbl>
      <w:tblPr>
        <w:tblW w:w="4920" w:type="dxa"/>
        <w:tblInd w:w="-3" w:type="dxa"/>
        <w:tblCellMar>
          <w:left w:w="99" w:type="dxa"/>
          <w:right w:w="99" w:type="dxa"/>
        </w:tblCellMar>
        <w:tblLook w:val="04A0" w:firstRow="1" w:lastRow="0" w:firstColumn="1" w:lastColumn="0" w:noHBand="0" w:noVBand="1"/>
      </w:tblPr>
      <w:tblGrid>
        <w:gridCol w:w="3340"/>
        <w:gridCol w:w="1580"/>
      </w:tblGrid>
      <w:tr w:rsidR="00BE4636" w:rsidRPr="00BE4636" w14:paraId="13FD9973" w14:textId="77777777" w:rsidTr="0022168D">
        <w:trPr>
          <w:trHeight w:val="330"/>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377B2682" w14:textId="77777777" w:rsidR="00BE4636" w:rsidRPr="00BE4636" w:rsidRDefault="00BE4636" w:rsidP="00BE4636">
            <w:pPr>
              <w:spacing w:after="0" w:line="360" w:lineRule="auto"/>
            </w:pPr>
            <w:r w:rsidRPr="00BE4636">
              <w:t>sl-PSSCH-DMRS-TimePattern</w:t>
            </w:r>
          </w:p>
        </w:tc>
        <w:tc>
          <w:tcPr>
            <w:tcW w:w="1580" w:type="dxa"/>
            <w:tcBorders>
              <w:top w:val="single" w:sz="4" w:space="0" w:color="auto"/>
              <w:left w:val="nil"/>
              <w:bottom w:val="single" w:sz="4" w:space="0" w:color="auto"/>
              <w:right w:val="single" w:sz="4" w:space="0" w:color="auto"/>
            </w:tcBorders>
            <w:noWrap/>
            <w:vAlign w:val="center"/>
            <w:hideMark/>
          </w:tcPr>
          <w:p w14:paraId="0A810DDD" w14:textId="77777777" w:rsidR="00BE4636" w:rsidRPr="00BE4636" w:rsidRDefault="00BE4636" w:rsidP="00BE4636">
            <w:pPr>
              <w:spacing w:after="0" w:line="360" w:lineRule="auto"/>
            </w:pPr>
            <w:r w:rsidRPr="00BE4636">
              <w:t xml:space="preserve">N_RE’^DMRS </w:t>
            </w:r>
          </w:p>
        </w:tc>
      </w:tr>
      <w:tr w:rsidR="00BE4636" w:rsidRPr="00BE4636" w14:paraId="57AFB127"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02F4932B" w14:textId="77777777" w:rsidR="00BE4636" w:rsidRPr="00BE4636" w:rsidRDefault="00BE4636" w:rsidP="00BE4636">
            <w:pPr>
              <w:spacing w:after="0" w:line="360" w:lineRule="auto"/>
            </w:pPr>
            <w:r w:rsidRPr="00BE4636">
              <w:t>{2}</w:t>
            </w:r>
          </w:p>
        </w:tc>
        <w:tc>
          <w:tcPr>
            <w:tcW w:w="1580" w:type="dxa"/>
            <w:tcBorders>
              <w:top w:val="nil"/>
              <w:left w:val="nil"/>
              <w:bottom w:val="single" w:sz="4" w:space="0" w:color="auto"/>
              <w:right w:val="single" w:sz="4" w:space="0" w:color="auto"/>
            </w:tcBorders>
            <w:noWrap/>
            <w:vAlign w:val="center"/>
            <w:hideMark/>
          </w:tcPr>
          <w:p w14:paraId="7BBE898C" w14:textId="77777777" w:rsidR="00BE4636" w:rsidRPr="00BE4636" w:rsidRDefault="00BE4636" w:rsidP="00BE4636">
            <w:pPr>
              <w:spacing w:after="0" w:line="360" w:lineRule="auto"/>
            </w:pPr>
            <w:r w:rsidRPr="00BE4636">
              <w:t>12</w:t>
            </w:r>
          </w:p>
        </w:tc>
      </w:tr>
      <w:tr w:rsidR="00BE4636" w:rsidRPr="00BE4636" w14:paraId="043D89E4"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0A2C084D" w14:textId="77777777" w:rsidR="00BE4636" w:rsidRPr="00BE4636" w:rsidRDefault="00BE4636" w:rsidP="00BE4636">
            <w:pPr>
              <w:spacing w:after="0" w:line="360" w:lineRule="auto"/>
            </w:pPr>
            <w:r w:rsidRPr="00BE4636">
              <w:t>{3}</w:t>
            </w:r>
          </w:p>
        </w:tc>
        <w:tc>
          <w:tcPr>
            <w:tcW w:w="1580" w:type="dxa"/>
            <w:tcBorders>
              <w:top w:val="nil"/>
              <w:left w:val="nil"/>
              <w:bottom w:val="single" w:sz="4" w:space="0" w:color="auto"/>
              <w:right w:val="single" w:sz="4" w:space="0" w:color="auto"/>
            </w:tcBorders>
            <w:noWrap/>
            <w:vAlign w:val="center"/>
            <w:hideMark/>
          </w:tcPr>
          <w:p w14:paraId="5647315C" w14:textId="77777777" w:rsidR="00BE4636" w:rsidRPr="00BE4636" w:rsidRDefault="00BE4636" w:rsidP="00BE4636">
            <w:pPr>
              <w:spacing w:after="0" w:line="360" w:lineRule="auto"/>
            </w:pPr>
            <w:r w:rsidRPr="00BE4636">
              <w:t>18</w:t>
            </w:r>
          </w:p>
        </w:tc>
      </w:tr>
      <w:tr w:rsidR="00BE4636" w:rsidRPr="00BE4636" w14:paraId="7E40EA40"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47DF9FC8" w14:textId="77777777" w:rsidR="00BE4636" w:rsidRPr="00BE4636" w:rsidRDefault="00BE4636" w:rsidP="00BE4636">
            <w:pPr>
              <w:spacing w:after="0" w:line="360" w:lineRule="auto"/>
            </w:pPr>
            <w:r w:rsidRPr="00BE4636">
              <w:t>{4}</w:t>
            </w:r>
          </w:p>
        </w:tc>
        <w:tc>
          <w:tcPr>
            <w:tcW w:w="1580" w:type="dxa"/>
            <w:tcBorders>
              <w:top w:val="nil"/>
              <w:left w:val="nil"/>
              <w:bottom w:val="single" w:sz="4" w:space="0" w:color="auto"/>
              <w:right w:val="single" w:sz="4" w:space="0" w:color="auto"/>
            </w:tcBorders>
            <w:noWrap/>
            <w:vAlign w:val="center"/>
            <w:hideMark/>
          </w:tcPr>
          <w:p w14:paraId="69019F15" w14:textId="77777777" w:rsidR="00BE4636" w:rsidRPr="00BE4636" w:rsidRDefault="00BE4636" w:rsidP="00BE4636">
            <w:pPr>
              <w:spacing w:after="0" w:line="360" w:lineRule="auto"/>
            </w:pPr>
            <w:r w:rsidRPr="00BE4636">
              <w:t>24</w:t>
            </w:r>
          </w:p>
        </w:tc>
      </w:tr>
      <w:tr w:rsidR="00BE4636" w:rsidRPr="00BE4636" w14:paraId="2594037C"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1B67A299" w14:textId="77777777" w:rsidR="00BE4636" w:rsidRPr="00BE4636" w:rsidRDefault="00BE4636" w:rsidP="00BE4636">
            <w:pPr>
              <w:spacing w:after="0" w:line="360" w:lineRule="auto"/>
            </w:pPr>
            <w:r w:rsidRPr="00BE4636">
              <w:t>{2,3}</w:t>
            </w:r>
          </w:p>
        </w:tc>
        <w:tc>
          <w:tcPr>
            <w:tcW w:w="1580" w:type="dxa"/>
            <w:tcBorders>
              <w:top w:val="nil"/>
              <w:left w:val="nil"/>
              <w:bottom w:val="single" w:sz="4" w:space="0" w:color="auto"/>
              <w:right w:val="single" w:sz="4" w:space="0" w:color="auto"/>
            </w:tcBorders>
            <w:noWrap/>
            <w:vAlign w:val="center"/>
            <w:hideMark/>
          </w:tcPr>
          <w:p w14:paraId="71D5791B" w14:textId="77777777" w:rsidR="00BE4636" w:rsidRPr="00BE4636" w:rsidRDefault="00BE4636" w:rsidP="00BE4636">
            <w:pPr>
              <w:spacing w:after="0" w:line="360" w:lineRule="auto"/>
            </w:pPr>
            <w:r w:rsidRPr="00BE4636">
              <w:t>15</w:t>
            </w:r>
          </w:p>
        </w:tc>
      </w:tr>
      <w:tr w:rsidR="00BE4636" w:rsidRPr="00BE4636" w14:paraId="192AEF5A"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3A567D7F" w14:textId="77777777" w:rsidR="00BE4636" w:rsidRPr="00BE4636" w:rsidRDefault="00BE4636" w:rsidP="00BE4636">
            <w:pPr>
              <w:spacing w:after="0" w:line="360" w:lineRule="auto"/>
            </w:pPr>
            <w:r w:rsidRPr="00BE4636">
              <w:t>{2,4}</w:t>
            </w:r>
          </w:p>
        </w:tc>
        <w:tc>
          <w:tcPr>
            <w:tcW w:w="1580" w:type="dxa"/>
            <w:tcBorders>
              <w:top w:val="nil"/>
              <w:left w:val="nil"/>
              <w:bottom w:val="single" w:sz="4" w:space="0" w:color="auto"/>
              <w:right w:val="single" w:sz="4" w:space="0" w:color="auto"/>
            </w:tcBorders>
            <w:noWrap/>
            <w:vAlign w:val="center"/>
            <w:hideMark/>
          </w:tcPr>
          <w:p w14:paraId="231935A0" w14:textId="77777777" w:rsidR="00BE4636" w:rsidRPr="00BE4636" w:rsidRDefault="00BE4636" w:rsidP="00BE4636">
            <w:pPr>
              <w:spacing w:after="0" w:line="360" w:lineRule="auto"/>
            </w:pPr>
            <w:r w:rsidRPr="00BE4636">
              <w:t>18</w:t>
            </w:r>
          </w:p>
        </w:tc>
      </w:tr>
      <w:tr w:rsidR="00BE4636" w:rsidRPr="00BE4636" w14:paraId="605556A2"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1F2D1A54" w14:textId="77777777" w:rsidR="00BE4636" w:rsidRPr="00BE4636" w:rsidRDefault="00BE4636" w:rsidP="00BE4636">
            <w:pPr>
              <w:spacing w:after="0" w:line="360" w:lineRule="auto"/>
            </w:pPr>
            <w:r w:rsidRPr="00BE4636">
              <w:t>{3,4}</w:t>
            </w:r>
          </w:p>
        </w:tc>
        <w:tc>
          <w:tcPr>
            <w:tcW w:w="1580" w:type="dxa"/>
            <w:tcBorders>
              <w:top w:val="nil"/>
              <w:left w:val="nil"/>
              <w:bottom w:val="single" w:sz="4" w:space="0" w:color="auto"/>
              <w:right w:val="single" w:sz="4" w:space="0" w:color="auto"/>
            </w:tcBorders>
            <w:noWrap/>
            <w:vAlign w:val="center"/>
            <w:hideMark/>
          </w:tcPr>
          <w:p w14:paraId="2057B8B2" w14:textId="77777777" w:rsidR="00BE4636" w:rsidRPr="00BE4636" w:rsidRDefault="00BE4636" w:rsidP="00BE4636">
            <w:pPr>
              <w:spacing w:after="0" w:line="360" w:lineRule="auto"/>
            </w:pPr>
            <w:r w:rsidRPr="00BE4636">
              <w:t>21</w:t>
            </w:r>
          </w:p>
        </w:tc>
      </w:tr>
      <w:tr w:rsidR="00BE4636" w:rsidRPr="00BE4636" w14:paraId="7FB2F6D3"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44E97A1D" w14:textId="77777777" w:rsidR="00BE4636" w:rsidRPr="00BE4636" w:rsidRDefault="00BE4636" w:rsidP="00BE4636">
            <w:pPr>
              <w:spacing w:after="0" w:line="360" w:lineRule="auto"/>
            </w:pPr>
            <w:r w:rsidRPr="00BE4636">
              <w:t>{2,3,4}</w:t>
            </w:r>
          </w:p>
        </w:tc>
        <w:tc>
          <w:tcPr>
            <w:tcW w:w="1580" w:type="dxa"/>
            <w:tcBorders>
              <w:top w:val="nil"/>
              <w:left w:val="nil"/>
              <w:bottom w:val="single" w:sz="4" w:space="0" w:color="auto"/>
              <w:right w:val="single" w:sz="4" w:space="0" w:color="auto"/>
            </w:tcBorders>
            <w:noWrap/>
            <w:vAlign w:val="center"/>
            <w:hideMark/>
          </w:tcPr>
          <w:p w14:paraId="4BFE8EA4" w14:textId="77777777" w:rsidR="00BE4636" w:rsidRPr="00BE4636" w:rsidRDefault="00BE4636" w:rsidP="00BE4636">
            <w:pPr>
              <w:spacing w:after="0" w:line="360" w:lineRule="auto"/>
            </w:pPr>
            <w:r w:rsidRPr="00BE4636">
              <w:t>18</w:t>
            </w:r>
          </w:p>
        </w:tc>
      </w:tr>
    </w:tbl>
    <w:p w14:paraId="5B5C6010" w14:textId="77777777" w:rsidR="00BE4636" w:rsidRPr="00BE4636" w:rsidRDefault="00BE4636" w:rsidP="00BE4636">
      <w:pPr>
        <w:spacing w:after="0" w:line="360" w:lineRule="auto"/>
      </w:pPr>
    </w:p>
    <w:p w14:paraId="5A7A025E" w14:textId="10A66AD0" w:rsidR="00BE4636" w:rsidRPr="00BE4636" w:rsidRDefault="00BE4636" w:rsidP="00BE4636">
      <w:pPr>
        <w:spacing w:after="0" w:line="360" w:lineRule="auto"/>
        <w:rPr>
          <w:color w:val="000000"/>
          <w:highlight w:val="green"/>
          <w:shd w:val="clear" w:color="auto" w:fill="FFFF00"/>
          <w:lang w:val="fi-FI"/>
        </w:rPr>
      </w:pPr>
      <w:r w:rsidRPr="00BE4636">
        <w:rPr>
          <w:color w:val="000000"/>
          <w:highlight w:val="green"/>
          <w:shd w:val="clear" w:color="auto" w:fill="FFFF00"/>
          <w:lang w:val="fi-FI"/>
        </w:rPr>
        <w:t>Agreements:</w:t>
      </w:r>
    </w:p>
    <w:p w14:paraId="15B9A3D9" w14:textId="77777777" w:rsidR="00BE4636" w:rsidRPr="00BE4636" w:rsidRDefault="00BE4636" w:rsidP="00BE4636">
      <w:pPr>
        <w:spacing w:after="0" w:line="360" w:lineRule="auto"/>
        <w:rPr>
          <w:lang w:val="fi-FI"/>
        </w:rPr>
      </w:pPr>
      <w:r w:rsidRPr="00BE4636">
        <w:rPr>
          <w:lang w:val="fi-FI"/>
        </w:rPr>
        <w:t xml:space="preserve">The </w:t>
      </w:r>
      <w:r w:rsidRPr="00BE4636">
        <w:t>1st stage</w:t>
      </w:r>
      <w:r w:rsidRPr="00BE4636">
        <w:rPr>
          <w:color w:val="FF0000"/>
          <w:lang w:val="fi-FI"/>
        </w:rPr>
        <w:t xml:space="preserve"> </w:t>
      </w:r>
      <w:r w:rsidRPr="00BE4636">
        <w:rPr>
          <w:lang w:val="fi-FI"/>
        </w:rPr>
        <w:t>SCI indicates the PSFCH overhead for PSSCH TBS determination.</w:t>
      </w:r>
    </w:p>
    <w:p w14:paraId="0DCF6B31" w14:textId="77777777" w:rsidR="00BE4636" w:rsidRPr="00BE4636" w:rsidRDefault="00BE4636" w:rsidP="00BE4636">
      <w:pPr>
        <w:spacing w:after="0" w:line="360" w:lineRule="auto"/>
        <w:rPr>
          <w:lang w:val="fi-FI"/>
        </w:rPr>
      </w:pPr>
    </w:p>
    <w:p w14:paraId="38B084EA" w14:textId="6117AFC3" w:rsidR="00BE4636" w:rsidRPr="00BE4636" w:rsidRDefault="00BE4636" w:rsidP="00BE4636">
      <w:pPr>
        <w:spacing w:after="0" w:line="360" w:lineRule="auto"/>
        <w:rPr>
          <w:lang w:val="fi-FI"/>
        </w:rPr>
      </w:pPr>
      <w:r w:rsidRPr="00BE4636">
        <w:rPr>
          <w:lang w:val="fi-FI"/>
        </w:rPr>
        <w:t xml:space="preserve">The latest TPs (38.212, 38.214) are </w:t>
      </w:r>
      <w:r w:rsidRPr="00BE4636">
        <w:rPr>
          <w:highlight w:val="green"/>
          <w:lang w:val="fi-FI"/>
        </w:rPr>
        <w:t>endorsed</w:t>
      </w:r>
      <w:r w:rsidRPr="00BE4636">
        <w:rPr>
          <w:lang w:val="fi-FI"/>
        </w:rPr>
        <w:t>, as in R1-2005018.</w:t>
      </w:r>
    </w:p>
    <w:p w14:paraId="66E7E4FD" w14:textId="77777777" w:rsidR="00BE4636" w:rsidRPr="00BE4636" w:rsidRDefault="00BE4636" w:rsidP="00BE4636">
      <w:pPr>
        <w:spacing w:after="0" w:line="360" w:lineRule="auto"/>
        <w:rPr>
          <w:lang w:val="fi-FI"/>
        </w:rPr>
      </w:pPr>
    </w:p>
    <w:p w14:paraId="2D6F891E" w14:textId="77777777" w:rsidR="00BE4636" w:rsidRPr="00BE4636" w:rsidRDefault="00BE4636" w:rsidP="00BE4636">
      <w:pPr>
        <w:spacing w:after="0" w:line="360" w:lineRule="auto"/>
        <w:rPr>
          <w:highlight w:val="green"/>
        </w:rPr>
      </w:pPr>
      <w:r w:rsidRPr="00BE4636">
        <w:rPr>
          <w:highlight w:val="green"/>
        </w:rPr>
        <w:t>Agreements:</w:t>
      </w:r>
    </w:p>
    <w:p w14:paraId="2AEC0E3B" w14:textId="77777777" w:rsidR="00BE4636" w:rsidRPr="00BE4636" w:rsidRDefault="00BE4636" w:rsidP="00291E45">
      <w:pPr>
        <w:numPr>
          <w:ilvl w:val="0"/>
          <w:numId w:val="88"/>
        </w:numPr>
        <w:spacing w:after="0" w:line="360" w:lineRule="auto"/>
      </w:pPr>
      <w:r w:rsidRPr="00BE4636">
        <w:t>The periodicity of resource pool bitmap is 10240 ms.</w:t>
      </w:r>
    </w:p>
    <w:p w14:paraId="3CEAA81A" w14:textId="77777777" w:rsidR="00BE4636" w:rsidRPr="00BE4636" w:rsidRDefault="00BE4636" w:rsidP="00291E45">
      <w:pPr>
        <w:numPr>
          <w:ilvl w:val="0"/>
          <w:numId w:val="88"/>
        </w:numPr>
        <w:spacing w:after="0" w:line="360" w:lineRule="auto"/>
      </w:pPr>
      <w:r w:rsidRPr="00BE4636">
        <w:t>The (pre-)configured length of the bitmap (L_bitmap) can be one among 10, 11, 12, …, 160.</w:t>
      </w:r>
    </w:p>
    <w:p w14:paraId="113FCFE7" w14:textId="77777777" w:rsidR="00BE4636" w:rsidRPr="00BE4636" w:rsidRDefault="00BE4636" w:rsidP="00BE4636">
      <w:pPr>
        <w:spacing w:after="0" w:line="360" w:lineRule="auto"/>
        <w:rPr>
          <w:highlight w:val="green"/>
        </w:rPr>
      </w:pPr>
      <w:r w:rsidRPr="00BE4636">
        <w:rPr>
          <w:highlight w:val="green"/>
        </w:rPr>
        <w:t>Agreements:</w:t>
      </w:r>
    </w:p>
    <w:p w14:paraId="58179E51" w14:textId="77777777" w:rsidR="00BE4636" w:rsidRPr="00BE4636" w:rsidRDefault="00BE4636" w:rsidP="00291E45">
      <w:pPr>
        <w:numPr>
          <w:ilvl w:val="0"/>
          <w:numId w:val="90"/>
        </w:numPr>
        <w:spacing w:after="0" w:line="360" w:lineRule="auto"/>
      </w:pPr>
      <w:r w:rsidRPr="00BE4636">
        <w:t>The following WA made in RAN1#100-e is confirmed.</w:t>
      </w:r>
    </w:p>
    <w:p w14:paraId="1D217B9E" w14:textId="77777777" w:rsidR="00BE4636" w:rsidRPr="00BE4636" w:rsidRDefault="00BE4636" w:rsidP="00291E45">
      <w:pPr>
        <w:numPr>
          <w:ilvl w:val="1"/>
          <w:numId w:val="91"/>
        </w:numPr>
        <w:spacing w:after="0" w:line="360" w:lineRule="auto"/>
      </w:pPr>
      <w:r w:rsidRPr="00BE4636">
        <w:t xml:space="preserve">For derivation of the set of slots to be included in the resource pool, the set includes all the slots except the following slots:  </w:t>
      </w:r>
    </w:p>
    <w:p w14:paraId="28902F59" w14:textId="77777777" w:rsidR="00BE4636" w:rsidRPr="00BE4636" w:rsidRDefault="00BE4636" w:rsidP="00291E45">
      <w:pPr>
        <w:numPr>
          <w:ilvl w:val="2"/>
          <w:numId w:val="91"/>
        </w:numPr>
        <w:spacing w:after="0" w:line="360" w:lineRule="auto"/>
      </w:pPr>
      <w:r w:rsidRPr="00BE4636">
        <w:t>…</w:t>
      </w:r>
    </w:p>
    <w:p w14:paraId="3E751FBB" w14:textId="77777777" w:rsidR="00BE4636" w:rsidRPr="00BE4636" w:rsidRDefault="00BE4636" w:rsidP="00291E45">
      <w:pPr>
        <w:numPr>
          <w:ilvl w:val="2"/>
          <w:numId w:val="91"/>
        </w:numPr>
        <w:spacing w:after="0" w:line="360" w:lineRule="auto"/>
      </w:pPr>
      <w:r w:rsidRPr="00BE4636">
        <w:rPr>
          <w:highlight w:val="darkYellow"/>
        </w:rPr>
        <w:t xml:space="preserve">(Working assumption) </w:t>
      </w:r>
      <w:r w:rsidRPr="00BE4636">
        <w:t xml:space="preserve">reserved slots which are determined by the similar steps in Subclause 14.1.5 of TS36.213               </w:t>
      </w:r>
    </w:p>
    <w:p w14:paraId="7E48E7C4" w14:textId="77777777" w:rsidR="00BE4636" w:rsidRPr="00BE4636" w:rsidRDefault="00BE4636" w:rsidP="00BE4636">
      <w:pPr>
        <w:spacing w:after="0" w:line="360" w:lineRule="auto"/>
        <w:rPr>
          <w:highlight w:val="green"/>
        </w:rPr>
      </w:pPr>
    </w:p>
    <w:p w14:paraId="0035BB8E" w14:textId="76999DD5" w:rsidR="00BE4636" w:rsidRPr="00BE4636" w:rsidRDefault="00BE4636" w:rsidP="00BE4636">
      <w:pPr>
        <w:spacing w:after="0" w:line="360" w:lineRule="auto"/>
        <w:rPr>
          <w:highlight w:val="green"/>
        </w:rPr>
      </w:pPr>
      <w:r w:rsidRPr="00BE4636">
        <w:rPr>
          <w:highlight w:val="green"/>
        </w:rPr>
        <w:t> Agreements:</w:t>
      </w:r>
    </w:p>
    <w:p w14:paraId="2868EC16"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Regarding the number of PRBs configured for a resource pool, all PRBs: UE is not expect to use the remaining PRBs (i.e., not large enough for a full subchannel) in Rel-16</w:t>
      </w:r>
    </w:p>
    <w:p w14:paraId="5C35D5FE"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rPr>
      </w:pPr>
      <w:r w:rsidRPr="00BE4636">
        <w:rPr>
          <w:rFonts w:ascii="Times New Roman" w:hAnsi="Times New Roman" w:cs="Times New Roman"/>
          <w:sz w:val="20"/>
          <w:szCs w:val="20"/>
          <w:lang w:val="fi-FI"/>
        </w:rPr>
        <w:t xml:space="preserve">Introduce a single subchannel size {12} PRBs. </w:t>
      </w:r>
    </w:p>
    <w:p w14:paraId="05EDF7BC" w14:textId="5933F84F" w:rsidR="00BE4636" w:rsidRPr="00BE4636" w:rsidRDefault="00BE4636" w:rsidP="00BE4636">
      <w:pPr>
        <w:spacing w:after="0" w:line="360" w:lineRule="auto"/>
      </w:pPr>
      <w:r w:rsidRPr="00BE4636">
        <w:t>The latest TPs (38.211 &amp;38.214) are endorsed, as in R1-2005019</w:t>
      </w:r>
    </w:p>
    <w:p w14:paraId="15459B3A" w14:textId="77777777" w:rsidR="00BE4636" w:rsidRPr="00BE4636" w:rsidRDefault="00BE4636" w:rsidP="00BE4636">
      <w:pPr>
        <w:spacing w:after="0" w:line="360" w:lineRule="auto"/>
      </w:pPr>
    </w:p>
    <w:p w14:paraId="72F2608F" w14:textId="77777777" w:rsidR="00BE4636" w:rsidRPr="00BE4636" w:rsidRDefault="00BE4636" w:rsidP="00BE4636">
      <w:pPr>
        <w:spacing w:after="0" w:line="360" w:lineRule="auto"/>
        <w:rPr>
          <w:highlight w:val="green"/>
        </w:rPr>
      </w:pPr>
      <w:r w:rsidRPr="00BE4636">
        <w:rPr>
          <w:highlight w:val="green"/>
        </w:rPr>
        <w:t>Agreement:</w:t>
      </w:r>
    </w:p>
    <w:p w14:paraId="576F37BF" w14:textId="77777777" w:rsidR="00BE4636" w:rsidRPr="00BE4636" w:rsidRDefault="00BE4636" w:rsidP="00291E45">
      <w:pPr>
        <w:numPr>
          <w:ilvl w:val="0"/>
          <w:numId w:val="90"/>
        </w:numPr>
        <w:spacing w:after="0" w:line="360" w:lineRule="auto"/>
      </w:pPr>
      <w:r w:rsidRPr="00BE4636">
        <w:t>The CRC length for 2nd SCI is 24 bits.</w:t>
      </w:r>
    </w:p>
    <w:p w14:paraId="5752AD0E" w14:textId="77777777" w:rsidR="00BE4636" w:rsidRPr="00BE4636" w:rsidRDefault="00BE4636" w:rsidP="00BE4636">
      <w:pPr>
        <w:spacing w:after="0" w:line="360" w:lineRule="auto"/>
      </w:pPr>
    </w:p>
    <w:p w14:paraId="6EC7072F" w14:textId="5519BC1E" w:rsidR="00BE4636" w:rsidRPr="00BE4636" w:rsidRDefault="00BE4636" w:rsidP="00BE4636">
      <w:pPr>
        <w:spacing w:after="0" w:line="360" w:lineRule="auto"/>
        <w:rPr>
          <w:highlight w:val="green"/>
        </w:rPr>
      </w:pPr>
      <w:r w:rsidRPr="00BE4636">
        <w:rPr>
          <w:highlight w:val="green"/>
        </w:rPr>
        <w:t>Agreements:</w:t>
      </w:r>
    </w:p>
    <w:p w14:paraId="646B8DBC" w14:textId="77777777" w:rsidR="00BE4636" w:rsidRPr="00BE4636" w:rsidRDefault="00BE4636" w:rsidP="00291E45">
      <w:pPr>
        <w:numPr>
          <w:ilvl w:val="0"/>
          <w:numId w:val="90"/>
        </w:numPr>
        <w:spacing w:after="0" w:line="360" w:lineRule="auto"/>
      </w:pPr>
      <w:r w:rsidRPr="00BE4636">
        <w:t>Duplication and discontinuous scrambling sequence for 2-layer mapping of the 2nd SCI is fixed in TS38.211 and 212.</w:t>
      </w:r>
    </w:p>
    <w:p w14:paraId="0D294249" w14:textId="77777777" w:rsidR="00BE4636" w:rsidRPr="00BE4636" w:rsidRDefault="00BE4636" w:rsidP="00291E45">
      <w:pPr>
        <w:numPr>
          <w:ilvl w:val="1"/>
          <w:numId w:val="90"/>
        </w:numPr>
        <w:spacing w:after="0" w:line="360" w:lineRule="auto"/>
      </w:pPr>
      <w:r w:rsidRPr="00BE4636">
        <w:t>How to fix it is up to editors</w:t>
      </w:r>
    </w:p>
    <w:p w14:paraId="697645ED" w14:textId="77777777" w:rsidR="00BE4636" w:rsidRPr="00BE4636" w:rsidRDefault="00BE4636" w:rsidP="00BE4636">
      <w:pPr>
        <w:spacing w:after="0" w:line="360" w:lineRule="auto"/>
        <w:rPr>
          <w:lang w:val="fi-FI"/>
        </w:rPr>
      </w:pPr>
    </w:p>
    <w:p w14:paraId="09ACF7CE" w14:textId="7CFF4E93" w:rsidR="00BE4636" w:rsidRPr="00BE4636" w:rsidRDefault="00BE4636" w:rsidP="00BE4636">
      <w:pPr>
        <w:spacing w:after="0" w:line="360" w:lineRule="auto"/>
        <w:rPr>
          <w:highlight w:val="green"/>
        </w:rPr>
      </w:pPr>
      <w:r w:rsidRPr="00BE4636">
        <w:rPr>
          <w:highlight w:val="green"/>
        </w:rPr>
        <w:t>Agreements:</w:t>
      </w:r>
    </w:p>
    <w:p w14:paraId="4BAB5BC4" w14:textId="77777777" w:rsidR="00BE4636" w:rsidRPr="00BE4636" w:rsidRDefault="00BE4636" w:rsidP="00BE4636">
      <w:pPr>
        <w:spacing w:after="0" w:line="360" w:lineRule="auto"/>
      </w:pPr>
      <w:r w:rsidRPr="00BE4636">
        <w:t>W.r.t. Qm and beta offset for 2nd SCI mapping</w:t>
      </w:r>
    </w:p>
    <w:p w14:paraId="07EC554A" w14:textId="77777777" w:rsidR="00BE4636" w:rsidRPr="00BE4636" w:rsidRDefault="00BE4636" w:rsidP="00291E45">
      <w:pPr>
        <w:numPr>
          <w:ilvl w:val="1"/>
          <w:numId w:val="95"/>
        </w:numPr>
        <w:spacing w:after="0" w:line="360" w:lineRule="auto"/>
      </w:pPr>
      <w:r w:rsidRPr="00BE4636">
        <w:t>Alt 1-1: Qm = 2</w:t>
      </w:r>
    </w:p>
    <w:p w14:paraId="1090B0D5" w14:textId="77777777" w:rsidR="00BE4636" w:rsidRPr="00BE4636" w:rsidRDefault="00BE4636" w:rsidP="00291E45">
      <w:pPr>
        <w:numPr>
          <w:ilvl w:val="1"/>
          <w:numId w:val="95"/>
        </w:numPr>
        <w:spacing w:after="0" w:line="360" w:lineRule="auto"/>
      </w:pPr>
      <w:r w:rsidRPr="00BE4636">
        <w:t>Alt 1-2: Qm as indicated by MCS</w:t>
      </w:r>
    </w:p>
    <w:p w14:paraId="19DC90A8" w14:textId="77777777" w:rsidR="00BE4636" w:rsidRPr="00BE4636" w:rsidRDefault="00BE4636" w:rsidP="00291E45">
      <w:pPr>
        <w:numPr>
          <w:ilvl w:val="1"/>
          <w:numId w:val="95"/>
        </w:numPr>
        <w:spacing w:after="0" w:line="360" w:lineRule="auto"/>
      </w:pPr>
      <w:r w:rsidRPr="00BE4636">
        <w:t>Alt 2-1: beta offset value range as NR Uu for HARQ-ACK</w:t>
      </w:r>
    </w:p>
    <w:p w14:paraId="3DA63621" w14:textId="77777777" w:rsidR="00BE4636" w:rsidRPr="00BE4636" w:rsidRDefault="00BE4636" w:rsidP="00291E45">
      <w:pPr>
        <w:numPr>
          <w:ilvl w:val="1"/>
          <w:numId w:val="95"/>
        </w:numPr>
        <w:spacing w:after="0" w:line="360" w:lineRule="auto"/>
      </w:pPr>
      <w:r w:rsidRPr="00BE4636">
        <w:t>Alt 2-2: define beta offset value set per Qm</w:t>
      </w:r>
    </w:p>
    <w:p w14:paraId="2C775333" w14:textId="77777777" w:rsidR="00BE4636" w:rsidRPr="00BE4636" w:rsidRDefault="00BE4636" w:rsidP="00BE4636">
      <w:pPr>
        <w:spacing w:after="0" w:line="360" w:lineRule="auto"/>
      </w:pPr>
      <w:r w:rsidRPr="00BE4636">
        <w:t xml:space="preserve">Take {Alt 1-1 + Alt 2-1} </w:t>
      </w:r>
    </w:p>
    <w:p w14:paraId="5651751F" w14:textId="77777777" w:rsidR="00BE4636" w:rsidRPr="00BE4636" w:rsidRDefault="00BE4636" w:rsidP="00BE4636">
      <w:pPr>
        <w:spacing w:after="0" w:line="360" w:lineRule="auto"/>
        <w:rPr>
          <w:highlight w:val="green"/>
        </w:rPr>
      </w:pPr>
    </w:p>
    <w:p w14:paraId="2C2ACF49" w14:textId="53FE1AA8" w:rsidR="00BE4636" w:rsidRPr="00BE4636" w:rsidRDefault="00BE4636" w:rsidP="00BE4636">
      <w:pPr>
        <w:spacing w:after="0" w:line="360" w:lineRule="auto"/>
        <w:rPr>
          <w:highlight w:val="green"/>
        </w:rPr>
      </w:pPr>
      <w:r w:rsidRPr="00BE4636">
        <w:rPr>
          <w:highlight w:val="green"/>
        </w:rPr>
        <w:t>Agreements:</w:t>
      </w:r>
    </w:p>
    <w:p w14:paraId="015EFA4A" w14:textId="77777777" w:rsidR="00BE4636" w:rsidRPr="00BE4636" w:rsidRDefault="00BE4636" w:rsidP="00291E45">
      <w:pPr>
        <w:numPr>
          <w:ilvl w:val="0"/>
          <w:numId w:val="90"/>
        </w:numPr>
        <w:spacing w:after="0" w:line="360" w:lineRule="auto"/>
      </w:pPr>
      <w:r w:rsidRPr="00BE4636">
        <w:t>W.r.t. number of layers for 2nd SCI mapping:</w:t>
      </w:r>
    </w:p>
    <w:p w14:paraId="33B4A966" w14:textId="77777777" w:rsidR="00BE4636" w:rsidRPr="00BE4636" w:rsidRDefault="00BE4636" w:rsidP="00291E45">
      <w:pPr>
        <w:numPr>
          <w:ilvl w:val="1"/>
          <w:numId w:val="90"/>
        </w:numPr>
        <w:spacing w:after="0" w:line="360" w:lineRule="auto"/>
      </w:pPr>
      <w:r w:rsidRPr="00BE4636">
        <w:t>Not using the number of layers in the equation, where Q'_SCI is defined as "the number of coded modulation symbols generated for 2nd-stage SCI transmission (prior to duplication for the 2nd layer, if present)"</w:t>
      </w:r>
    </w:p>
    <w:p w14:paraId="34D37098" w14:textId="77777777" w:rsidR="00BE4636" w:rsidRPr="00BE4636" w:rsidRDefault="00BE4636" w:rsidP="00BE4636">
      <w:pPr>
        <w:spacing w:after="0" w:line="360" w:lineRule="auto"/>
        <w:rPr>
          <w:highlight w:val="green"/>
        </w:rPr>
      </w:pPr>
      <w:r w:rsidRPr="00BE4636">
        <w:rPr>
          <w:highlight w:val="green"/>
        </w:rPr>
        <w:t>Agreements:</w:t>
      </w:r>
    </w:p>
    <w:p w14:paraId="2E934196" w14:textId="77777777" w:rsidR="00BE4636" w:rsidRPr="00BE4636" w:rsidRDefault="00BE4636" w:rsidP="00BE4636">
      <w:pPr>
        <w:spacing w:after="0" w:line="360" w:lineRule="auto"/>
      </w:pPr>
      <w:r w:rsidRPr="00BE4636">
        <w:t>Indication of beta offset in 1st SCI among 4 (pre-)configured values (2 bits)</w:t>
      </w:r>
    </w:p>
    <w:p w14:paraId="6247E8D3"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The possible values for beta offset refer to the same table as for Uu in Table 9.3-2 of TS38.213</w:t>
      </w:r>
    </w:p>
    <w:p w14:paraId="7BBBDA3A"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A UE is configured with a single set of beta values, applicable to both singel-layer and two-layer PSSCH transmissions</w:t>
      </w:r>
    </w:p>
    <w:p w14:paraId="70AFD70F"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Note: Futurewei has strong concerns of adopting a signle set, and believes that two sets provide better performance with minimal RAN2 impact</w:t>
      </w:r>
    </w:p>
    <w:p w14:paraId="24DA3B2F" w14:textId="77777777" w:rsidR="00BE4636" w:rsidRPr="00BE4636" w:rsidRDefault="00BE4636" w:rsidP="00BE4636">
      <w:pPr>
        <w:spacing w:after="0" w:line="360" w:lineRule="auto"/>
        <w:rPr>
          <w:highlight w:val="green"/>
        </w:rPr>
      </w:pPr>
      <w:r w:rsidRPr="00BE4636">
        <w:rPr>
          <w:highlight w:val="green"/>
        </w:rPr>
        <w:t>Agreements:</w:t>
      </w:r>
    </w:p>
    <w:p w14:paraId="631D40BB" w14:textId="77777777" w:rsidR="00BE4636" w:rsidRPr="00BE4636" w:rsidRDefault="00BE4636" w:rsidP="00291E45">
      <w:pPr>
        <w:numPr>
          <w:ilvl w:val="0"/>
          <w:numId w:val="96"/>
        </w:numPr>
        <w:spacing w:after="0" w:line="360" w:lineRule="auto"/>
      </w:pPr>
      <w:r w:rsidRPr="00BE4636">
        <w:t xml:space="preserve">Remove M_sc^CSI-RS(l) in calculation of M_sc^SCI2(l) </w:t>
      </w:r>
    </w:p>
    <w:p w14:paraId="74492AC9" w14:textId="77777777" w:rsidR="00BE4636" w:rsidRPr="00BE4636" w:rsidRDefault="00BE4636" w:rsidP="00BE4636">
      <w:pPr>
        <w:spacing w:after="0" w:line="360" w:lineRule="auto"/>
        <w:rPr>
          <w:highlight w:val="green"/>
        </w:rPr>
      </w:pPr>
      <w:r w:rsidRPr="00BE4636">
        <w:rPr>
          <w:highlight w:val="green"/>
        </w:rPr>
        <w:t>Agreements:</w:t>
      </w:r>
    </w:p>
    <w:p w14:paraId="35FB4D97"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In Rel-16, a UE is not expected to have the number of bits after rate matching for 2nd SCI more than K = [2048 or 4096]</w:t>
      </w:r>
    </w:p>
    <w:p w14:paraId="04DC7B57" w14:textId="77777777" w:rsidR="00BE4636" w:rsidRPr="00BE4636" w:rsidRDefault="00BE4636" w:rsidP="00291E45">
      <w:pPr>
        <w:pStyle w:val="afd"/>
        <w:numPr>
          <w:ilvl w:val="0"/>
          <w:numId w:val="96"/>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To down-select one of the above two values in the next meeting</w:t>
      </w:r>
    </w:p>
    <w:p w14:paraId="6E3130A7" w14:textId="77777777" w:rsidR="00BE4636" w:rsidRPr="00BE4636" w:rsidRDefault="00BE4636" w:rsidP="00BE4636">
      <w:pPr>
        <w:spacing w:after="0" w:line="360" w:lineRule="auto"/>
        <w:rPr>
          <w:highlight w:val="green"/>
        </w:rPr>
      </w:pPr>
      <w:r w:rsidRPr="00BE4636">
        <w:rPr>
          <w:highlight w:val="green"/>
        </w:rPr>
        <w:t>Agreements:</w:t>
      </w:r>
    </w:p>
    <w:p w14:paraId="7024713F" w14:textId="77777777" w:rsidR="00BE4636" w:rsidRPr="00BE4636" w:rsidRDefault="00BE4636" w:rsidP="00291E45">
      <w:pPr>
        <w:numPr>
          <w:ilvl w:val="0"/>
          <w:numId w:val="97"/>
        </w:numPr>
        <w:spacing w:after="0" w:line="360" w:lineRule="auto"/>
      </w:pPr>
      <w:r w:rsidRPr="00BE4636">
        <w:t>The mapping for 2nd-stage SCI takes PSFCH overhead indication into account</w:t>
      </w:r>
    </w:p>
    <w:p w14:paraId="0A7464FA" w14:textId="3CF7A457" w:rsidR="00BE4636" w:rsidRPr="00BE4636" w:rsidRDefault="00BE4636" w:rsidP="00BE4636">
      <w:pPr>
        <w:spacing w:after="0" w:line="360" w:lineRule="auto"/>
      </w:pPr>
      <w:r w:rsidRPr="00BE4636">
        <w:t xml:space="preserve">The latest TPs are </w:t>
      </w:r>
      <w:r w:rsidRPr="00BE4636">
        <w:rPr>
          <w:highlight w:val="green"/>
        </w:rPr>
        <w:t>endorsed</w:t>
      </w:r>
      <w:r w:rsidRPr="00BE4636">
        <w:t xml:space="preserve">, as in R1-2005020. </w:t>
      </w:r>
    </w:p>
    <w:p w14:paraId="0605A9B4" w14:textId="77777777" w:rsidR="00BE4636" w:rsidRPr="00BE4636" w:rsidRDefault="00BE4636" w:rsidP="00BE4636">
      <w:pPr>
        <w:spacing w:after="0" w:line="360" w:lineRule="auto"/>
        <w:rPr>
          <w:b/>
          <w:bCs/>
          <w:u w:val="single"/>
        </w:rPr>
      </w:pPr>
    </w:p>
    <w:p w14:paraId="2D623FAE" w14:textId="6951E687" w:rsidR="00BE4636" w:rsidRPr="00BE4636" w:rsidRDefault="00BE4636" w:rsidP="00BE4636">
      <w:pPr>
        <w:spacing w:after="0" w:line="360" w:lineRule="auto"/>
        <w:rPr>
          <w:b/>
          <w:bCs/>
          <w:u w:val="single"/>
        </w:rPr>
      </w:pPr>
      <w:r w:rsidRPr="00BE4636">
        <w:rPr>
          <w:b/>
          <w:bCs/>
          <w:u w:val="single"/>
        </w:rPr>
        <w:t>Conclusion:</w:t>
      </w:r>
    </w:p>
    <w:p w14:paraId="2D31C244" w14:textId="77777777" w:rsidR="00BE4636" w:rsidRPr="00BE4636" w:rsidRDefault="00BE4636" w:rsidP="00BE4636">
      <w:pPr>
        <w:spacing w:after="0" w:line="360" w:lineRule="auto"/>
      </w:pPr>
      <w:r w:rsidRPr="00BE4636">
        <w:t>RAN1 down-selects one of the following options in RAN1#102.</w:t>
      </w:r>
    </w:p>
    <w:p w14:paraId="68F66C30" w14:textId="77777777" w:rsidR="00BE4636" w:rsidRPr="00BE4636" w:rsidRDefault="00BE4636" w:rsidP="00291E45">
      <w:pPr>
        <w:numPr>
          <w:ilvl w:val="0"/>
          <w:numId w:val="99"/>
        </w:numPr>
        <w:spacing w:after="0" w:line="360" w:lineRule="auto"/>
      </w:pPr>
      <w:r w:rsidRPr="00BE4636">
        <w:t>Option 1</w:t>
      </w:r>
    </w:p>
    <w:p w14:paraId="50A16433" w14:textId="77777777" w:rsidR="00BE4636" w:rsidRPr="00BE4636" w:rsidRDefault="00BE4636" w:rsidP="00291E45">
      <w:pPr>
        <w:numPr>
          <w:ilvl w:val="1"/>
          <w:numId w:val="96"/>
        </w:numPr>
        <w:spacing w:after="0" w:line="360" w:lineRule="auto"/>
      </w:pPr>
      <w:r w:rsidRPr="00BE4636">
        <w:t>Gamma of 2nd SCI mapping for TBS determination is based on "really" 2nd SCI RE usage.</w:t>
      </w:r>
    </w:p>
    <w:p w14:paraId="5A8DCE8B" w14:textId="77777777" w:rsidR="00BE4636" w:rsidRPr="00BE4636" w:rsidRDefault="00BE4636" w:rsidP="00291E45">
      <w:pPr>
        <w:numPr>
          <w:ilvl w:val="1"/>
          <w:numId w:val="96"/>
        </w:numPr>
        <w:spacing w:after="0" w:line="360" w:lineRule="auto"/>
      </w:pPr>
      <w:r w:rsidRPr="00BE4636">
        <w:t>The number of overlapped PT-RS and DMRS with 2nd SCI are taken into account for the gamma determination, although non-overlapped PT-RS and DMRS with 2nd SCI are not taken into account.</w:t>
      </w:r>
    </w:p>
    <w:p w14:paraId="0D39986B" w14:textId="77777777" w:rsidR="00BE4636" w:rsidRPr="00BE4636" w:rsidRDefault="00BE4636" w:rsidP="00291E45">
      <w:pPr>
        <w:numPr>
          <w:ilvl w:val="0"/>
          <w:numId w:val="99"/>
        </w:numPr>
        <w:spacing w:after="0" w:line="360" w:lineRule="auto"/>
      </w:pPr>
      <w:r w:rsidRPr="00BE4636">
        <w:t>Option 2</w:t>
      </w:r>
    </w:p>
    <w:p w14:paraId="75990640" w14:textId="77777777" w:rsidR="00BE4636" w:rsidRPr="00BE4636" w:rsidRDefault="00BE4636" w:rsidP="00291E45">
      <w:pPr>
        <w:numPr>
          <w:ilvl w:val="1"/>
          <w:numId w:val="96"/>
        </w:numPr>
        <w:spacing w:after="0" w:line="360" w:lineRule="auto"/>
      </w:pPr>
      <w:r w:rsidRPr="00BE4636">
        <w:t>Gamma of 2nd SCI mapping for TBS determination is assumed to be zero.</w:t>
      </w:r>
    </w:p>
    <w:p w14:paraId="0A91CD19" w14:textId="77777777" w:rsidR="00BE4636" w:rsidRPr="00BE4636" w:rsidRDefault="00BE4636" w:rsidP="00291E45">
      <w:pPr>
        <w:numPr>
          <w:ilvl w:val="1"/>
          <w:numId w:val="96"/>
        </w:numPr>
        <w:spacing w:after="0" w:line="360" w:lineRule="auto"/>
      </w:pPr>
      <w:r w:rsidRPr="00BE4636">
        <w:t>The number of overlapped/non-overlapped PT-RS with 2nd SCI are not taken into account for the gamma determination for TBS purpose.</w:t>
      </w:r>
    </w:p>
    <w:p w14:paraId="1675F7B3" w14:textId="77777777" w:rsidR="00BE4636" w:rsidRPr="00BE4636" w:rsidRDefault="00BE4636" w:rsidP="00291E45">
      <w:pPr>
        <w:numPr>
          <w:ilvl w:val="1"/>
          <w:numId w:val="96"/>
        </w:numPr>
        <w:spacing w:after="0" w:line="360" w:lineRule="auto"/>
      </w:pPr>
      <w:r w:rsidRPr="00BE4636">
        <w:t>The number of overlapped/non-overlapped DMRS with 2nd SCI are not taken into account for the gamma determination for TBS purpose.</w:t>
      </w:r>
    </w:p>
    <w:p w14:paraId="46AC49AC" w14:textId="77777777" w:rsidR="00BE4636" w:rsidRPr="00BE4636" w:rsidRDefault="00BE4636" w:rsidP="00BE4636">
      <w:pPr>
        <w:spacing w:after="0" w:line="360" w:lineRule="auto"/>
      </w:pPr>
    </w:p>
    <w:p w14:paraId="7C6C633B"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6527D23B"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Use FBRM for PSSCH mapping.</w:t>
      </w:r>
    </w:p>
    <w:p w14:paraId="43B90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2D77DC7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xml:space="preserve">  For DMRS initialization for PSCCH, c_init = (2^17 * (N_symb^slot * n_sf^mu + </w:t>
      </w:r>
      <w:r w:rsidRPr="00BE4636">
        <w:rPr>
          <w:rStyle w:val="aff5"/>
          <w:rFonts w:ascii="Times New Roman" w:eastAsia="맑은 고딕" w:hAnsi="Times New Roman" w:cs="Times New Roman"/>
          <w:b w:val="0"/>
          <w:bCs/>
          <w:i/>
          <w:iCs/>
          <w:color w:val="000000"/>
          <w:sz w:val="20"/>
          <w:szCs w:val="20"/>
        </w:rPr>
        <w:t>l</w:t>
      </w:r>
      <w:r w:rsidRPr="00BE4636">
        <w:rPr>
          <w:rStyle w:val="aff5"/>
          <w:rFonts w:ascii="Times New Roman" w:eastAsia="맑은 고딕" w:hAnsi="Times New Roman" w:cs="Times New Roman"/>
          <w:b w:val="0"/>
          <w:bCs/>
          <w:color w:val="000000"/>
          <w:sz w:val="20"/>
          <w:szCs w:val="20"/>
        </w:rPr>
        <w:t xml:space="preserve"> + 1)*(2*N_ID + 1) + 2*N_ID) mod 2^31 , where N_ID in {0, 1, …, 65535} is given by the higher-layer parameter.</w:t>
      </w:r>
    </w:p>
    <w:p w14:paraId="6A52106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rPr>
      </w:pPr>
      <w:r w:rsidRPr="00BE4636">
        <w:rPr>
          <w:rStyle w:val="aff5"/>
          <w:rFonts w:ascii="Times New Roman" w:eastAsia="맑은 고딕" w:hAnsi="Times New Roman" w:cs="Times New Roman"/>
          <w:color w:val="1F497D"/>
          <w:sz w:val="20"/>
          <w:szCs w:val="20"/>
        </w:rPr>
        <w:t> </w:t>
      </w:r>
    </w:p>
    <w:p w14:paraId="694C48AF" w14:textId="77777777" w:rsidR="00BE4636" w:rsidRPr="00BE4636" w:rsidRDefault="00BE4636" w:rsidP="00BE4636">
      <w:pPr>
        <w:spacing w:after="0" w:line="360" w:lineRule="auto"/>
        <w:rPr>
          <w:highlight w:val="green"/>
        </w:rPr>
      </w:pPr>
      <w:r w:rsidRPr="00BE4636">
        <w:rPr>
          <w:highlight w:val="green"/>
        </w:rPr>
        <w:t>Agreement:</w:t>
      </w:r>
    </w:p>
    <w:p w14:paraId="2E8D58C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For SL-PT-RS sequence, the same NR Uu CP-OFDM UL PT-RS sequence mechanism is reused.</w:t>
      </w:r>
    </w:p>
    <w:p w14:paraId="7F93F07B" w14:textId="77777777" w:rsidR="00BE4636" w:rsidRPr="00BE4636" w:rsidRDefault="00BE4636" w:rsidP="00291E45">
      <w:pPr>
        <w:numPr>
          <w:ilvl w:val="1"/>
          <w:numId w:val="90"/>
        </w:numPr>
        <w:spacing w:after="0" w:line="360" w:lineRule="auto"/>
      </w:pPr>
      <w:r w:rsidRPr="00BE4636">
        <w:rPr>
          <w:rStyle w:val="aff5"/>
          <w:rFonts w:eastAsia="맑은 고딕"/>
          <w:color w:val="000000"/>
          <w:lang w:eastAsia="ko-KR"/>
        </w:rPr>
        <w:t>`</w:t>
      </w:r>
      <w:r w:rsidRPr="00BE4636">
        <w:t>Note: if there is no agreements made in other email threads, the initialization of the sequence is included as well.</w:t>
      </w:r>
    </w:p>
    <w:p w14:paraId="697D9A3D" w14:textId="77777777" w:rsidR="00BE4636" w:rsidRPr="00BE4636" w:rsidRDefault="00BE4636" w:rsidP="00291E45">
      <w:pPr>
        <w:numPr>
          <w:ilvl w:val="1"/>
          <w:numId w:val="90"/>
        </w:numPr>
        <w:spacing w:after="0" w:line="360" w:lineRule="auto"/>
      </w:pPr>
      <w:r w:rsidRPr="00BE4636">
        <w:t>Check offline whether there is an issue w.r.t. the first DM-RS symbol and if so, to address how to resolve it in the TP phase</w:t>
      </w:r>
    </w:p>
    <w:p w14:paraId="1293043C"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color w:val="000000"/>
          <w:sz w:val="20"/>
          <w:szCs w:val="20"/>
          <w:lang w:val="fi-FI"/>
        </w:rPr>
        <w:t> </w:t>
      </w:r>
    </w:p>
    <w:p w14:paraId="2D161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44A6AB5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for scrambling initialization of PSCCH is </w:t>
      </w:r>
    </w:p>
    <w:p w14:paraId="4908825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 xml:space="preserve">     - fixed as 1010. </w:t>
      </w:r>
    </w:p>
    <w:p w14:paraId="667D6453" w14:textId="77777777" w:rsidR="00BE4636" w:rsidRPr="00BE4636" w:rsidRDefault="00BE4636" w:rsidP="00BE4636">
      <w:pPr>
        <w:pStyle w:val="afd"/>
        <w:shd w:val="clear" w:color="auto" w:fill="FFFFFF"/>
        <w:spacing w:before="0" w:beforeAutospacing="0" w:after="0" w:afterAutospacing="0" w:line="360" w:lineRule="auto"/>
        <w:jc w:val="both"/>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737EB5BE"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 N_ID * X + Y is used for scrambling initialization of 2nd SCI or </w:t>
      </w:r>
      <w:r w:rsidRPr="00BE4636">
        <w:rPr>
          <w:rFonts w:ascii="Times New Roman" w:hAnsi="Times New Roman" w:cs="Times New Roman"/>
          <w:sz w:val="20"/>
          <w:szCs w:val="20"/>
        </w:rPr>
        <w:t>PSSCH with X and Y</w:t>
      </w:r>
      <w:r w:rsidRPr="00BE4636">
        <w:rPr>
          <w:rFonts w:ascii="Times New Roman" w:hAnsi="Times New Roman" w:cs="Times New Roman"/>
          <w:color w:val="000000"/>
          <w:sz w:val="20"/>
          <w:szCs w:val="20"/>
        </w:rPr>
        <w:t>, where N_ID is the decimal representation of 16 bits of the CRC of the 1st SCI associated with the PSSCH</w:t>
      </w:r>
    </w:p>
    <w:p w14:paraId="5F0F21F3" w14:textId="77777777" w:rsidR="00BE4636" w:rsidRPr="00BE4636" w:rsidRDefault="00BE4636" w:rsidP="00291E45">
      <w:pPr>
        <w:pStyle w:val="afd"/>
        <w:numPr>
          <w:ilvl w:val="1"/>
          <w:numId w:val="90"/>
        </w:numPr>
        <w:shd w:val="clear" w:color="auto" w:fill="FFFFFF"/>
        <w:spacing w:before="0" w:beforeAutospacing="0" w:after="0" w:afterAutospacing="0" w:line="360" w:lineRule="auto"/>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X=2^15, Y=1010, 16 bit of the 24-bit CRC (LSB)</w:t>
      </w:r>
    </w:p>
    <w:p w14:paraId="62963EB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rPr>
      </w:pPr>
      <w:r w:rsidRPr="00BE4636">
        <w:rPr>
          <w:rStyle w:val="aff5"/>
          <w:rFonts w:ascii="Times New Roman" w:eastAsia="맑은 고딕" w:hAnsi="Times New Roman" w:cs="Times New Roman"/>
          <w:b w:val="0"/>
          <w:bCs/>
          <w:color w:val="000000"/>
          <w:sz w:val="20"/>
          <w:szCs w:val="20"/>
          <w:highlight w:val="green"/>
        </w:rPr>
        <w:t>Agreement:</w:t>
      </w:r>
    </w:p>
    <w:p w14:paraId="38F0F1B6" w14:textId="77777777" w:rsidR="00BE4636" w:rsidRPr="00BE4636" w:rsidRDefault="00BE4636" w:rsidP="00291E45">
      <w:pPr>
        <w:numPr>
          <w:ilvl w:val="0"/>
          <w:numId w:val="93"/>
        </w:numPr>
        <w:spacing w:after="0" w:line="360" w:lineRule="auto"/>
      </w:pPr>
      <w:r w:rsidRPr="00BE4636">
        <w:t>A collision between SL-CSI-RS and the corresponding PSCCH is not expected</w:t>
      </w:r>
    </w:p>
    <w:p w14:paraId="0E7596EE" w14:textId="77777777" w:rsidR="00BE4636" w:rsidRPr="00BE4636" w:rsidRDefault="00BE4636" w:rsidP="00291E45">
      <w:pPr>
        <w:numPr>
          <w:ilvl w:val="1"/>
          <w:numId w:val="93"/>
        </w:numPr>
        <w:spacing w:after="0" w:line="360" w:lineRule="auto"/>
      </w:pPr>
      <w:r w:rsidRPr="00BE4636">
        <w:t xml:space="preserve">Note: this implies that such a collision case is a mis-configuration </w:t>
      </w:r>
    </w:p>
    <w:p w14:paraId="502BEAB2"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highlight w:val="yellow"/>
          <w:u w:val="single"/>
        </w:rPr>
      </w:pPr>
    </w:p>
    <w:p w14:paraId="3FD79E62" w14:textId="77777777" w:rsidR="00BE4636" w:rsidRPr="00BE4636" w:rsidRDefault="00BE4636" w:rsidP="00BE4636">
      <w:pPr>
        <w:spacing w:after="0" w:line="360" w:lineRule="auto"/>
      </w:pPr>
      <w:r w:rsidRPr="00BE4636">
        <w:rPr>
          <w:highlight w:val="green"/>
        </w:rPr>
        <w:t>Agreements</w:t>
      </w:r>
      <w:r w:rsidRPr="00BE4636">
        <w:t>:</w:t>
      </w:r>
    </w:p>
    <w:p w14:paraId="4DE3E8C5"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eastAsia="맑은 고딕" w:hAnsi="Times New Roman" w:cs="Times New Roman"/>
          <w:b w:val="0"/>
          <w:bCs/>
          <w:sz w:val="20"/>
          <w:szCs w:val="20"/>
        </w:rPr>
        <w:t>-  SL-PT-RS is not mapped to the resources for PSCCH by puncturing SL-PT-RS (i.e., sequence &amp; resource mapping).</w:t>
      </w:r>
    </w:p>
    <w:p w14:paraId="5D76611C" w14:textId="77777777" w:rsidR="00BE4636" w:rsidRPr="00BE4636" w:rsidRDefault="00BE4636" w:rsidP="00BE4636">
      <w:pPr>
        <w:spacing w:after="0" w:line="360" w:lineRule="auto"/>
      </w:pPr>
    </w:p>
    <w:p w14:paraId="21785A19" w14:textId="77777777" w:rsidR="00BE4636" w:rsidRPr="00BE4636" w:rsidRDefault="00BE4636" w:rsidP="00BE4636">
      <w:pPr>
        <w:wordWrap w:val="0"/>
        <w:spacing w:after="0" w:line="360" w:lineRule="auto"/>
        <w:rPr>
          <w:rFonts w:eastAsia="맑은 고딕"/>
          <w:color w:val="1F497D"/>
          <w:lang w:eastAsia="ko-KR"/>
        </w:rPr>
      </w:pPr>
      <w:r w:rsidRPr="00BE4636">
        <w:rPr>
          <w:rFonts w:eastAsia="맑은 고딕"/>
          <w:color w:val="1F497D"/>
          <w:highlight w:val="green"/>
          <w:lang w:eastAsia="ko-KR"/>
        </w:rPr>
        <w:t>Agreements</w:t>
      </w:r>
      <w:r w:rsidRPr="00BE4636">
        <w:rPr>
          <w:rFonts w:eastAsia="맑은 고딕"/>
          <w:color w:val="1F497D"/>
          <w:lang w:eastAsia="ko-KR"/>
        </w:rPr>
        <w:t>:</w:t>
      </w:r>
    </w:p>
    <w:p w14:paraId="21252C47" w14:textId="77777777" w:rsidR="00BE4636" w:rsidRPr="00BE4636" w:rsidRDefault="00BE4636" w:rsidP="00291E45">
      <w:pPr>
        <w:numPr>
          <w:ilvl w:val="0"/>
          <w:numId w:val="93"/>
        </w:numPr>
        <w:spacing w:after="0" w:line="360" w:lineRule="auto"/>
      </w:pPr>
      <w:r w:rsidRPr="00BE4636">
        <w:t xml:space="preserve">A TX UE is not expected to transmit a SL CSI-RS in a same symbol with the 2nd SCI or PSSCH DMRS </w:t>
      </w:r>
    </w:p>
    <w:p w14:paraId="2A20664D" w14:textId="77777777" w:rsidR="00BE4636" w:rsidRPr="00BE4636" w:rsidRDefault="00BE4636" w:rsidP="00291E45">
      <w:pPr>
        <w:numPr>
          <w:ilvl w:val="1"/>
          <w:numId w:val="93"/>
        </w:numPr>
        <w:spacing w:after="0" w:line="360" w:lineRule="auto"/>
      </w:pPr>
      <w:r w:rsidRPr="00BE4636">
        <w:t>Note: this implies that it’s an error case if there is such a collision</w:t>
      </w:r>
    </w:p>
    <w:p w14:paraId="38016EE4" w14:textId="77777777" w:rsidR="00BE4636" w:rsidRPr="00BE4636" w:rsidRDefault="00BE4636" w:rsidP="00BE4636">
      <w:pPr>
        <w:spacing w:after="0" w:line="360" w:lineRule="auto"/>
      </w:pPr>
    </w:p>
    <w:p w14:paraId="2A07EF48" w14:textId="77777777" w:rsidR="00BE4636" w:rsidRPr="00BE4636" w:rsidRDefault="00BE4636" w:rsidP="00BE4636">
      <w:pPr>
        <w:spacing w:after="0" w:line="360" w:lineRule="auto"/>
        <w:rPr>
          <w:highlight w:val="darkYellow"/>
        </w:rPr>
      </w:pPr>
      <w:r w:rsidRPr="00BE4636">
        <w:rPr>
          <w:highlight w:val="darkYellow"/>
        </w:rPr>
        <w:t>Working assumption:</w:t>
      </w:r>
    </w:p>
    <w:p w14:paraId="0D735774" w14:textId="77777777" w:rsidR="00BE4636" w:rsidRPr="00BE4636" w:rsidRDefault="00BE4636" w:rsidP="00291E45">
      <w:pPr>
        <w:numPr>
          <w:ilvl w:val="0"/>
          <w:numId w:val="93"/>
        </w:numPr>
        <w:spacing w:after="0" w:line="360" w:lineRule="auto"/>
      </w:pPr>
      <w:r w:rsidRPr="00BE4636">
        <w:t>The 2nd SCI is rate-matched around SL-PT-RS</w:t>
      </w:r>
    </w:p>
    <w:p w14:paraId="1CEEBCC2" w14:textId="77777777" w:rsidR="00BE4636" w:rsidRPr="00BE4636" w:rsidRDefault="00BE4636" w:rsidP="00BE4636">
      <w:pPr>
        <w:spacing w:after="0" w:line="360" w:lineRule="auto"/>
      </w:pPr>
    </w:p>
    <w:p w14:paraId="2CCA5B78" w14:textId="77777777" w:rsidR="00BE4636" w:rsidRPr="00BE4636" w:rsidRDefault="00BE4636" w:rsidP="00BE4636">
      <w:pPr>
        <w:spacing w:after="0" w:line="360" w:lineRule="auto"/>
        <w:rPr>
          <w:highlight w:val="darkYellow"/>
        </w:rPr>
      </w:pPr>
      <w:r w:rsidRPr="00BE4636">
        <w:rPr>
          <w:highlight w:val="darkYellow"/>
        </w:rPr>
        <w:t>Working assumption:</w:t>
      </w:r>
    </w:p>
    <w:p w14:paraId="6A23D632" w14:textId="77777777" w:rsidR="00BE4636" w:rsidRPr="00BE4636" w:rsidRDefault="00BE4636" w:rsidP="00291E45">
      <w:pPr>
        <w:numPr>
          <w:ilvl w:val="0"/>
          <w:numId w:val="93"/>
        </w:numPr>
        <w:spacing w:after="0" w:line="360" w:lineRule="auto"/>
      </w:pPr>
      <w:r w:rsidRPr="00BE4636">
        <w:t>The frequency-domain OCC length for PSCCH is {</w:t>
      </w:r>
      <w:r w:rsidRPr="00BE4636">
        <w:rPr>
          <w:strike/>
          <w:color w:val="FF0000"/>
        </w:rPr>
        <w:t xml:space="preserve">2, </w:t>
      </w:r>
      <w:r w:rsidRPr="00BE4636">
        <w:t>3</w:t>
      </w:r>
      <w:r w:rsidRPr="00BE4636">
        <w:rPr>
          <w:strike/>
          <w:color w:val="FF0000"/>
        </w:rPr>
        <w:t>, 4</w:t>
      </w:r>
      <w:r w:rsidRPr="00BE4636">
        <w:t>}</w:t>
      </w:r>
    </w:p>
    <w:p w14:paraId="7BDD2091" w14:textId="77777777" w:rsidR="00BE4636" w:rsidRPr="00BE4636" w:rsidRDefault="00BE4636" w:rsidP="00291E45">
      <w:pPr>
        <w:numPr>
          <w:ilvl w:val="1"/>
          <w:numId w:val="93"/>
        </w:numPr>
        <w:spacing w:after="0" w:line="360" w:lineRule="auto"/>
      </w:pPr>
      <w:r w:rsidRPr="00BE4636">
        <w:t xml:space="preserve"> The same LTE requirement and procedure for UE blind decoding (w.r.t. to OCC vs. LTE’s cyclic shifts) for PSCCH applies</w:t>
      </w:r>
    </w:p>
    <w:p w14:paraId="6D3743CC" w14:textId="77777777" w:rsidR="00BE4636" w:rsidRPr="00BE4636" w:rsidRDefault="00BE4636" w:rsidP="00BE4636">
      <w:pPr>
        <w:spacing w:after="0" w:line="360" w:lineRule="auto"/>
        <w:rPr>
          <w:lang w:val="fi-FI"/>
        </w:rPr>
      </w:pPr>
    </w:p>
    <w:p w14:paraId="7A8D7E27" w14:textId="77777777" w:rsidR="00BE4636" w:rsidRPr="00BE4636" w:rsidRDefault="00BE4636" w:rsidP="00BE4636">
      <w:pPr>
        <w:spacing w:after="0" w:line="360" w:lineRule="auto"/>
        <w:rPr>
          <w:highlight w:val="green"/>
        </w:rPr>
      </w:pPr>
      <w:r w:rsidRPr="00BE4636">
        <w:rPr>
          <w:highlight w:val="green"/>
        </w:rPr>
        <w:t>Agreements:</w:t>
      </w:r>
    </w:p>
    <w:p w14:paraId="212D9562" w14:textId="77777777" w:rsidR="00BE4636" w:rsidRPr="00BE4636" w:rsidRDefault="00BE4636" w:rsidP="00BE4636">
      <w:pPr>
        <w:spacing w:after="0" w:line="360" w:lineRule="auto"/>
      </w:pPr>
      <w:r w:rsidRPr="00BE4636">
        <w:t> A TX UE is not expected to transmit a SL CSI-RS and a SL PT-RS which overlap</w:t>
      </w:r>
    </w:p>
    <w:p w14:paraId="6CC883C6" w14:textId="77777777" w:rsidR="00BE4636" w:rsidRPr="00BE4636" w:rsidRDefault="00BE4636" w:rsidP="00291E45">
      <w:pPr>
        <w:numPr>
          <w:ilvl w:val="0"/>
          <w:numId w:val="98"/>
        </w:numPr>
        <w:spacing w:after="0" w:line="360" w:lineRule="auto"/>
      </w:pPr>
      <w:r w:rsidRPr="00BE4636">
        <w:t xml:space="preserve">Note: this implies that it’s an error case if there is such a collision (no puncturing, and the collision is avoided by the Tx UE) </w:t>
      </w:r>
    </w:p>
    <w:p w14:paraId="63744574" w14:textId="77777777" w:rsidR="00BE4636" w:rsidRPr="00BE4636" w:rsidRDefault="00BE4636" w:rsidP="00291E45">
      <w:pPr>
        <w:numPr>
          <w:ilvl w:val="0"/>
          <w:numId w:val="98"/>
        </w:numPr>
        <w:spacing w:after="0" w:line="360" w:lineRule="auto"/>
      </w:pPr>
      <w:r w:rsidRPr="00BE4636">
        <w:t>This imples a Rx UE is not expected to receive a SL CSI-RS and a SL PT-RS which overlap</w:t>
      </w:r>
    </w:p>
    <w:p w14:paraId="7C46402B" w14:textId="77777777" w:rsidR="00BE4636" w:rsidRPr="00BE4636" w:rsidRDefault="00BE4636" w:rsidP="00BE4636">
      <w:pPr>
        <w:spacing w:after="0" w:line="360" w:lineRule="auto"/>
      </w:pPr>
    </w:p>
    <w:p w14:paraId="70750A4C" w14:textId="30A9C70E" w:rsidR="00BE4636" w:rsidRPr="00BE4636" w:rsidRDefault="00BE4636" w:rsidP="00BE4636">
      <w:pPr>
        <w:spacing w:after="0" w:line="360" w:lineRule="auto"/>
      </w:pPr>
      <w:r w:rsidRPr="00BE4636">
        <w:t xml:space="preserve">Update on 6/8: the latest TPs (38.211/212/214) are </w:t>
      </w:r>
      <w:r w:rsidRPr="00BE4636">
        <w:rPr>
          <w:highlight w:val="green"/>
        </w:rPr>
        <w:t>endorsed</w:t>
      </w:r>
      <w:r w:rsidRPr="00BE4636">
        <w:t>, as in R1-2005021.</w:t>
      </w:r>
    </w:p>
    <w:p w14:paraId="0FA1417D" w14:textId="77777777" w:rsidR="00672DB4" w:rsidRPr="00BE4636" w:rsidRDefault="00672DB4" w:rsidP="00BE4636">
      <w:pPr>
        <w:spacing w:after="0" w:line="360" w:lineRule="auto"/>
        <w:rPr>
          <w:rFonts w:eastAsiaTheme="minorEastAsia"/>
          <w:lang w:eastAsia="ko-KR"/>
        </w:rPr>
      </w:pPr>
    </w:p>
    <w:sectPr w:rsidR="00672DB4" w:rsidRPr="00BE4636"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8291F" w14:textId="77777777" w:rsidR="00CA362D" w:rsidRPr="00C47AD2" w:rsidRDefault="00CA362D">
      <w:pPr>
        <w:rPr>
          <w:rFonts w:ascii="Arial" w:hAnsi="Arial"/>
          <w:sz w:val="12"/>
        </w:rPr>
      </w:pPr>
      <w:r>
        <w:separator/>
      </w:r>
    </w:p>
  </w:endnote>
  <w:endnote w:type="continuationSeparator" w:id="0">
    <w:p w14:paraId="1BC797F0" w14:textId="77777777" w:rsidR="00CA362D" w:rsidRPr="00C47AD2" w:rsidRDefault="00CA362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21002A87" w:usb1="E9DFFFFF" w:usb2="0000003F" w:usb3="00000000" w:csb0="003F01FF" w:csb1="00000000"/>
  </w:font>
  <w:font w:name="돋움">
    <w:altName w:val="Dotum"/>
    <w:panose1 w:val="020B0600000101010101"/>
    <w:charset w:val="81"/>
    <w:family w:val="modern"/>
    <w:pitch w:val="variable"/>
    <w:sig w:usb0="00000287" w:usb1="09060000" w:usb2="0000001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052960" w:rsidRDefault="0005296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052960" w:rsidRDefault="00052960"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2F325CA" w:rsidR="00052960" w:rsidRDefault="0005296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A362D">
      <w:rPr>
        <w:rStyle w:val="aff0"/>
      </w:rPr>
      <w:t>1</w:t>
    </w:r>
    <w:r>
      <w:rPr>
        <w:rStyle w:val="aff0"/>
      </w:rPr>
      <w:fldChar w:fldCharType="end"/>
    </w:r>
  </w:p>
  <w:p w14:paraId="627E69E3" w14:textId="77777777" w:rsidR="00052960" w:rsidRDefault="00052960"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DD451" w14:textId="77777777" w:rsidR="00CA362D" w:rsidRPr="00C47AD2" w:rsidRDefault="00CA362D">
      <w:pPr>
        <w:rPr>
          <w:rFonts w:ascii="Arial" w:hAnsi="Arial"/>
          <w:sz w:val="12"/>
        </w:rPr>
      </w:pPr>
      <w:r>
        <w:separator/>
      </w:r>
    </w:p>
  </w:footnote>
  <w:footnote w:type="continuationSeparator" w:id="0">
    <w:p w14:paraId="089D5806" w14:textId="77777777" w:rsidR="00CA362D" w:rsidRPr="00C47AD2" w:rsidRDefault="00CA362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052960" w:rsidRDefault="00052960">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2C75C8"/>
    <w:multiLevelType w:val="hybridMultilevel"/>
    <w:tmpl w:val="B63E039C"/>
    <w:lvl w:ilvl="0" w:tplc="0C00C67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B42192E"/>
    <w:multiLevelType w:val="hybridMultilevel"/>
    <w:tmpl w:val="E138D7AE"/>
    <w:lvl w:ilvl="0" w:tplc="0C00C67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29341B7"/>
    <w:multiLevelType w:val="hybridMultilevel"/>
    <w:tmpl w:val="E9EA5780"/>
    <w:lvl w:ilvl="0" w:tplc="04090019">
      <w:start w:val="1"/>
      <w:numFmt w:val="upperLetter"/>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345EE0"/>
    <w:multiLevelType w:val="hybridMultilevel"/>
    <w:tmpl w:val="DC0EA2EA"/>
    <w:lvl w:ilvl="0" w:tplc="C884FCD2">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662A02"/>
    <w:multiLevelType w:val="hybridMultilevel"/>
    <w:tmpl w:val="B644FF8C"/>
    <w:lvl w:ilvl="0" w:tplc="2B0A8FC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6"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8"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4D266DC2"/>
    <w:multiLevelType w:val="hybridMultilevel"/>
    <w:tmpl w:val="2C8C5506"/>
    <w:lvl w:ilvl="0" w:tplc="55C624F4">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7"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8"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3360BAE"/>
    <w:multiLevelType w:val="hybridMultilevel"/>
    <w:tmpl w:val="73805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3"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4"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76"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77"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8"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0"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2"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93"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5"/>
  </w:num>
  <w:num w:numId="4">
    <w:abstractNumId w:val="41"/>
  </w:num>
  <w:num w:numId="5">
    <w:abstractNumId w:val="63"/>
  </w:num>
  <w:num w:numId="6">
    <w:abstractNumId w:val="104"/>
  </w:num>
  <w:num w:numId="7">
    <w:abstractNumId w:val="64"/>
  </w:num>
  <w:num w:numId="8">
    <w:abstractNumId w:val="59"/>
  </w:num>
  <w:num w:numId="9">
    <w:abstractNumId w:val="94"/>
  </w:num>
  <w:num w:numId="10">
    <w:abstractNumId w:val="10"/>
  </w:num>
  <w:num w:numId="11">
    <w:abstractNumId w:val="22"/>
  </w:num>
  <w:num w:numId="12">
    <w:abstractNumId w:val="4"/>
  </w:num>
  <w:num w:numId="13">
    <w:abstractNumId w:val="99"/>
  </w:num>
  <w:num w:numId="14">
    <w:abstractNumId w:val="75"/>
  </w:num>
  <w:num w:numId="15">
    <w:abstractNumId w:val="34"/>
  </w:num>
  <w:num w:numId="16">
    <w:abstractNumId w:val="79"/>
  </w:num>
  <w:num w:numId="17">
    <w:abstractNumId w:val="87"/>
  </w:num>
  <w:num w:numId="18">
    <w:abstractNumId w:val="53"/>
  </w:num>
  <w:num w:numId="19">
    <w:abstractNumId w:val="29"/>
  </w:num>
  <w:num w:numId="20">
    <w:abstractNumId w:val="84"/>
  </w:num>
  <w:num w:numId="21">
    <w:abstractNumId w:val="73"/>
  </w:num>
  <w:num w:numId="22">
    <w:abstractNumId w:val="46"/>
  </w:num>
  <w:num w:numId="23">
    <w:abstractNumId w:val="68"/>
  </w:num>
  <w:num w:numId="24">
    <w:abstractNumId w:val="40"/>
  </w:num>
  <w:num w:numId="25">
    <w:abstractNumId w:val="50"/>
  </w:num>
  <w:num w:numId="26">
    <w:abstractNumId w:val="19"/>
  </w:num>
  <w:num w:numId="27">
    <w:abstractNumId w:val="20"/>
  </w:num>
  <w:num w:numId="28">
    <w:abstractNumId w:val="89"/>
  </w:num>
  <w:num w:numId="29">
    <w:abstractNumId w:val="101"/>
  </w:num>
  <w:num w:numId="30">
    <w:abstractNumId w:val="30"/>
  </w:num>
  <w:num w:numId="31">
    <w:abstractNumId w:val="100"/>
  </w:num>
  <w:num w:numId="32">
    <w:abstractNumId w:val="28"/>
  </w:num>
  <w:num w:numId="33">
    <w:abstractNumId w:val="47"/>
  </w:num>
  <w:num w:numId="34">
    <w:abstractNumId w:val="65"/>
  </w:num>
  <w:num w:numId="35">
    <w:abstractNumId w:val="96"/>
  </w:num>
  <w:num w:numId="36">
    <w:abstractNumId w:val="83"/>
  </w:num>
  <w:num w:numId="37">
    <w:abstractNumId w:val="49"/>
  </w:num>
  <w:num w:numId="38">
    <w:abstractNumId w:val="103"/>
  </w:num>
  <w:num w:numId="39">
    <w:abstractNumId w:val="86"/>
  </w:num>
  <w:num w:numId="40">
    <w:abstractNumId w:val="74"/>
  </w:num>
  <w:num w:numId="41">
    <w:abstractNumId w:val="48"/>
  </w:num>
  <w:num w:numId="42">
    <w:abstractNumId w:val="97"/>
  </w:num>
  <w:num w:numId="43">
    <w:abstractNumId w:val="85"/>
  </w:num>
  <w:num w:numId="44">
    <w:abstractNumId w:val="93"/>
  </w:num>
  <w:num w:numId="45">
    <w:abstractNumId w:val="13"/>
  </w:num>
  <w:num w:numId="46">
    <w:abstractNumId w:val="102"/>
  </w:num>
  <w:num w:numId="47">
    <w:abstractNumId w:val="21"/>
  </w:num>
  <w:num w:numId="48">
    <w:abstractNumId w:val="71"/>
  </w:num>
  <w:num w:numId="49">
    <w:abstractNumId w:val="39"/>
  </w:num>
  <w:num w:numId="50">
    <w:abstractNumId w:val="98"/>
  </w:num>
  <w:num w:numId="51">
    <w:abstractNumId w:val="60"/>
  </w:num>
  <w:num w:numId="52">
    <w:abstractNumId w:val="44"/>
  </w:num>
  <w:num w:numId="53">
    <w:abstractNumId w:val="17"/>
  </w:num>
  <w:num w:numId="54">
    <w:abstractNumId w:val="12"/>
  </w:num>
  <w:num w:numId="55">
    <w:abstractNumId w:val="36"/>
  </w:num>
  <w:num w:numId="56">
    <w:abstractNumId w:val="15"/>
  </w:num>
  <w:num w:numId="57">
    <w:abstractNumId w:val="37"/>
  </w:num>
  <w:num w:numId="58">
    <w:abstractNumId w:val="6"/>
  </w:num>
  <w:num w:numId="59">
    <w:abstractNumId w:val="1"/>
  </w:num>
  <w:num w:numId="60">
    <w:abstractNumId w:val="57"/>
  </w:num>
  <w:num w:numId="61">
    <w:abstractNumId w:val="38"/>
  </w:num>
  <w:num w:numId="62">
    <w:abstractNumId w:val="77"/>
  </w:num>
  <w:num w:numId="63">
    <w:abstractNumId w:val="55"/>
  </w:num>
  <w:num w:numId="64">
    <w:abstractNumId w:val="8"/>
  </w:num>
  <w:num w:numId="65">
    <w:abstractNumId w:val="42"/>
  </w:num>
  <w:num w:numId="66">
    <w:abstractNumId w:val="11"/>
  </w:num>
  <w:num w:numId="67">
    <w:abstractNumId w:val="3"/>
  </w:num>
  <w:num w:numId="68">
    <w:abstractNumId w:val="56"/>
  </w:num>
  <w:num w:numId="69">
    <w:abstractNumId w:val="52"/>
  </w:num>
  <w:num w:numId="70">
    <w:abstractNumId w:val="27"/>
  </w:num>
  <w:num w:numId="71">
    <w:abstractNumId w:val="51"/>
  </w:num>
  <w:num w:numId="72">
    <w:abstractNumId w:val="26"/>
  </w:num>
  <w:num w:numId="73">
    <w:abstractNumId w:val="18"/>
  </w:num>
  <w:num w:numId="74">
    <w:abstractNumId w:val="90"/>
  </w:num>
  <w:num w:numId="75">
    <w:abstractNumId w:val="88"/>
  </w:num>
  <w:num w:numId="76">
    <w:abstractNumId w:val="80"/>
  </w:num>
  <w:num w:numId="77">
    <w:abstractNumId w:val="69"/>
  </w:num>
  <w:num w:numId="78">
    <w:abstractNumId w:val="62"/>
  </w:num>
  <w:num w:numId="79">
    <w:abstractNumId w:val="91"/>
  </w:num>
  <w:num w:numId="80">
    <w:abstractNumId w:val="24"/>
  </w:num>
  <w:num w:numId="81">
    <w:abstractNumId w:val="81"/>
  </w:num>
  <w:num w:numId="82">
    <w:abstractNumId w:val="32"/>
  </w:num>
  <w:num w:numId="83">
    <w:abstractNumId w:val="67"/>
  </w:num>
  <w:num w:numId="84">
    <w:abstractNumId w:val="76"/>
  </w:num>
  <w:num w:numId="8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25"/>
  </w:num>
  <w:num w:numId="87">
    <w:abstractNumId w:val="72"/>
  </w:num>
  <w:num w:numId="88">
    <w:abstractNumId w:val="61"/>
  </w:num>
  <w:num w:numId="89">
    <w:abstractNumId w:val="82"/>
  </w:num>
  <w:num w:numId="90">
    <w:abstractNumId w:val="33"/>
  </w:num>
  <w:num w:numId="91">
    <w:abstractNumId w:val="9"/>
  </w:num>
  <w:num w:numId="92">
    <w:abstractNumId w:val="58"/>
  </w:num>
  <w:num w:numId="93">
    <w:abstractNumId w:val="16"/>
  </w:num>
  <w:num w:numId="94">
    <w:abstractNumId w:val="78"/>
  </w:num>
  <w:num w:numId="95">
    <w:abstractNumId w:val="95"/>
  </w:num>
  <w:num w:numId="96">
    <w:abstractNumId w:val="54"/>
  </w:num>
  <w:num w:numId="97">
    <w:abstractNumId w:val="70"/>
  </w:num>
  <w:num w:numId="98">
    <w:abstractNumId w:val="35"/>
  </w:num>
  <w:num w:numId="99">
    <w:abstractNumId w:val="23"/>
  </w:num>
  <w:num w:numId="100">
    <w:abstractNumId w:val="66"/>
  </w:num>
  <w:num w:numId="101">
    <w:abstractNumId w:val="14"/>
  </w:num>
  <w:num w:numId="102">
    <w:abstractNumId w:val="31"/>
  </w:num>
  <w:num w:numId="103">
    <w:abstractNumId w:val="7"/>
  </w:num>
  <w:num w:numId="104">
    <w:abstractNumId w:val="2"/>
  </w:num>
  <w:num w:numId="105">
    <w:abstractNumId w:val="4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960"/>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A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C7A"/>
    <w:rsid w:val="00194D55"/>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1FD4"/>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033"/>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5BE"/>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1E45"/>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46"/>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50"/>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EA2"/>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832"/>
    <w:rsid w:val="004B58A5"/>
    <w:rsid w:val="004B5A32"/>
    <w:rsid w:val="004B5C46"/>
    <w:rsid w:val="004B5CDB"/>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4F48"/>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6D"/>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DB4"/>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8"/>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BA1"/>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1C"/>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E92"/>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1F7A"/>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3BF"/>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D0D"/>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95E"/>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0D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0D"/>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1C2"/>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BB"/>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EE0"/>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1DD"/>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2B9"/>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636"/>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4BA"/>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7FB"/>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67BE9"/>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61C"/>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62D"/>
    <w:rsid w:val="00CA3716"/>
    <w:rsid w:val="00CA3B0C"/>
    <w:rsid w:val="00CA3C34"/>
    <w:rsid w:val="00CA4182"/>
    <w:rsid w:val="00CA43EC"/>
    <w:rsid w:val="00CA4648"/>
    <w:rsid w:val="00CA4793"/>
    <w:rsid w:val="00CA482C"/>
    <w:rsid w:val="00CA48F9"/>
    <w:rsid w:val="00CA4991"/>
    <w:rsid w:val="00CA4C97"/>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90D"/>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A6C"/>
    <w:rsid w:val="00CD7CDC"/>
    <w:rsid w:val="00CD7D6F"/>
    <w:rsid w:val="00CD7DE5"/>
    <w:rsid w:val="00CD7F09"/>
    <w:rsid w:val="00CE01E3"/>
    <w:rsid w:val="00CE0510"/>
    <w:rsid w:val="00CE0564"/>
    <w:rsid w:val="00CE0607"/>
    <w:rsid w:val="00CE111C"/>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47B"/>
    <w:rsid w:val="00CF0DFF"/>
    <w:rsid w:val="00CF0E14"/>
    <w:rsid w:val="00CF1483"/>
    <w:rsid w:val="00CF1718"/>
    <w:rsid w:val="00CF174D"/>
    <w:rsid w:val="00CF206B"/>
    <w:rsid w:val="00CF20F5"/>
    <w:rsid w:val="00CF21DC"/>
    <w:rsid w:val="00CF26E5"/>
    <w:rsid w:val="00CF2881"/>
    <w:rsid w:val="00CF2903"/>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5F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2FF"/>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1D04"/>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A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32"/>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984"/>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DBD"/>
    <w:rsid w:val="00FB5E3E"/>
    <w:rsid w:val="00FB5FB5"/>
    <w:rsid w:val="00FB5FC4"/>
    <w:rsid w:val="00FB6004"/>
    <w:rsid w:val="00FB625E"/>
    <w:rsid w:val="00FB6268"/>
    <w:rsid w:val="00FB6644"/>
    <w:rsid w:val="00FB6D0E"/>
    <w:rsid w:val="00FB6EAF"/>
    <w:rsid w:val="00FB6FEB"/>
    <w:rsid w:val="00FB74C2"/>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4E8"/>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055466719">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18969647">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3587445">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D:\Standards%20Docs\1.%20WG_RAN1\TSGR1_96\Docs\R1-1903597.zip"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dmin\AppData\Local\Temp\AppData\Local\Microsoft\Windows\Temporary%20Internet%20Files\94b\Docs\R1-1812017.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0b\Docs\R1-2003034.zip"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file:///D:\Standards%20Docs\1.%20WG_RAN1\TSGR1_99\Docs\R1-19135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640AB-A7A4-49B7-A967-978A37D32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34</Pages>
  <Words>8866</Words>
  <Characters>50542</Characters>
  <Application>Microsoft Office Word</Application>
  <DocSecurity>0</DocSecurity>
  <Lines>421</Lines>
  <Paragraphs>118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47</cp:revision>
  <cp:lastPrinted>2010-03-24T17:20:00Z</cp:lastPrinted>
  <dcterms:created xsi:type="dcterms:W3CDTF">2020-05-19T22:34:00Z</dcterms:created>
  <dcterms:modified xsi:type="dcterms:W3CDTF">2020-08-26T08:09:00Z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